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AB45" w14:textId="77777777" w:rsidR="009016A5" w:rsidRPr="00CF0620" w:rsidRDefault="007B6118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CF0620">
        <w:rPr>
          <w:rFonts w:ascii="Arial" w:eastAsia="Arial" w:hAnsi="Arial" w:cs="Arial"/>
          <w:b/>
          <w:lang w:eastAsia="en-US"/>
        </w:rPr>
        <w:t xml:space="preserve">Erneut Doppel-Auszeichnung für </w:t>
      </w:r>
      <w:r w:rsidR="00043DF9" w:rsidRPr="00CF0620">
        <w:rPr>
          <w:rFonts w:ascii="Arial" w:eastAsia="Arial" w:hAnsi="Arial" w:cs="Arial"/>
          <w:b/>
          <w:lang w:eastAsia="en-US"/>
        </w:rPr>
        <w:t>ACAM</w:t>
      </w:r>
      <w:r w:rsidR="007C702E" w:rsidRPr="00CF0620">
        <w:rPr>
          <w:rFonts w:ascii="Arial" w:eastAsia="Arial" w:hAnsi="Arial" w:cs="Arial"/>
          <w:b/>
          <w:lang w:eastAsia="en-US"/>
        </w:rPr>
        <w:t xml:space="preserve"> </w:t>
      </w:r>
      <w:r w:rsidR="00067249" w:rsidRPr="00CF0620">
        <w:rPr>
          <w:rFonts w:ascii="Arial" w:eastAsia="Arial" w:hAnsi="Arial" w:cs="Arial"/>
          <w:b/>
          <w:lang w:eastAsia="en-US"/>
        </w:rPr>
        <w:t xml:space="preserve">Systemautomation </w:t>
      </w:r>
      <w:r w:rsidR="004878EE" w:rsidRPr="00CF0620">
        <w:rPr>
          <w:rFonts w:ascii="Arial" w:eastAsia="Arial" w:hAnsi="Arial" w:cs="Arial"/>
          <w:b/>
          <w:lang w:eastAsia="en-US"/>
        </w:rPr>
        <w:t xml:space="preserve">von Siemens </w:t>
      </w:r>
      <w:r w:rsidRPr="00CF0620">
        <w:rPr>
          <w:rFonts w:ascii="Arial" w:eastAsia="Arial" w:hAnsi="Arial" w:cs="Arial"/>
          <w:b/>
          <w:lang w:eastAsia="en-US"/>
        </w:rPr>
        <w:t xml:space="preserve">Digital Industries </w:t>
      </w:r>
      <w:r w:rsidR="004878EE" w:rsidRPr="00CF0620">
        <w:rPr>
          <w:rFonts w:ascii="Arial" w:eastAsia="Arial" w:hAnsi="Arial" w:cs="Arial"/>
          <w:b/>
          <w:lang w:eastAsia="en-US"/>
        </w:rPr>
        <w:t>Software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55C7A63" w14:textId="6F061C29" w:rsidR="009016A5" w:rsidRPr="00CF0620" w:rsidRDefault="007B6118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 w:rsidRPr="00CF0620">
        <w:rPr>
          <w:rFonts w:ascii="Arial" w:eastAsia="Arial" w:hAnsi="Arial" w:cs="Arial"/>
          <w:b/>
          <w:sz w:val="24"/>
          <w:szCs w:val="24"/>
          <w:lang w:eastAsia="en-US"/>
        </w:rPr>
        <w:t>Top-Partner und Top-Sales</w:t>
      </w:r>
    </w:p>
    <w:p w14:paraId="27D01FC7" w14:textId="77777777" w:rsidR="00CB3337" w:rsidRPr="00CF0620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46735E28" w:rsidR="00A523C5" w:rsidRPr="00CF0620" w:rsidRDefault="007B611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CF0620">
        <w:rPr>
          <w:rFonts w:ascii="Arial" w:eastAsia="Arial" w:hAnsi="Arial" w:cs="Arial"/>
          <w:i/>
          <w:lang w:eastAsia="en-US"/>
        </w:rPr>
        <w:t xml:space="preserve">ACAM Systemautomation </w:t>
      </w:r>
      <w:r w:rsidR="006F2F29" w:rsidRPr="00CF0620">
        <w:rPr>
          <w:rFonts w:ascii="Arial" w:eastAsia="Arial" w:hAnsi="Arial" w:cs="Arial"/>
          <w:i/>
          <w:lang w:eastAsia="en-US"/>
        </w:rPr>
        <w:t xml:space="preserve">bietet österreichischen </w:t>
      </w:r>
      <w:r w:rsidRPr="00CF0620">
        <w:rPr>
          <w:rFonts w:ascii="Arial" w:eastAsia="Arial" w:hAnsi="Arial" w:cs="Arial"/>
          <w:i/>
          <w:lang w:eastAsia="en-US"/>
        </w:rPr>
        <w:t xml:space="preserve">Kunden </w:t>
      </w:r>
      <w:r w:rsidR="006F2F29" w:rsidRPr="00CF0620">
        <w:rPr>
          <w:rFonts w:ascii="Arial" w:eastAsia="Arial" w:hAnsi="Arial" w:cs="Arial"/>
          <w:i/>
          <w:lang w:eastAsia="en-US"/>
        </w:rPr>
        <w:t xml:space="preserve">Softwarelösungen für </w:t>
      </w:r>
      <w:r w:rsidRPr="00CF0620">
        <w:rPr>
          <w:rFonts w:ascii="Arial" w:eastAsia="Arial" w:hAnsi="Arial" w:cs="Arial"/>
          <w:i/>
          <w:lang w:eastAsia="en-US"/>
        </w:rPr>
        <w:t xml:space="preserve">Produktentwicklung und Fertigung. Der 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langjährige Vertriebs- und Lösungspartner von </w:t>
      </w:r>
      <w:r w:rsidR="00067249" w:rsidRPr="00CF0620">
        <w:rPr>
          <w:rFonts w:ascii="Arial" w:eastAsia="Arial" w:hAnsi="Arial" w:cs="Arial"/>
          <w:i/>
          <w:lang w:eastAsia="en-US"/>
        </w:rPr>
        <w:t xml:space="preserve">Siemens </w:t>
      </w:r>
      <w:r w:rsidRPr="00CF0620">
        <w:rPr>
          <w:rFonts w:ascii="Arial" w:eastAsia="Arial" w:hAnsi="Arial" w:cs="Arial"/>
          <w:i/>
          <w:lang w:eastAsia="en-US"/>
        </w:rPr>
        <w:t xml:space="preserve">Digital Industries </w:t>
      </w:r>
      <w:r w:rsidR="00067249" w:rsidRPr="00CF0620">
        <w:rPr>
          <w:rFonts w:ascii="Arial" w:eastAsia="Arial" w:hAnsi="Arial" w:cs="Arial"/>
          <w:i/>
          <w:lang w:eastAsia="en-US"/>
        </w:rPr>
        <w:t>Software</w:t>
      </w:r>
      <w:r w:rsidRPr="00CF0620">
        <w:rPr>
          <w:rFonts w:ascii="Arial" w:eastAsia="Arial" w:hAnsi="Arial" w:cs="Arial"/>
          <w:i/>
          <w:lang w:eastAsia="en-US"/>
        </w:rPr>
        <w:t xml:space="preserve"> 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erhielt von diesem </w:t>
      </w:r>
      <w:r w:rsidR="00123ECE" w:rsidRPr="00CF0620">
        <w:rPr>
          <w:rFonts w:ascii="Arial" w:eastAsia="Arial" w:hAnsi="Arial" w:cs="Arial"/>
          <w:i/>
          <w:lang w:eastAsia="en-US"/>
        </w:rPr>
        <w:t>global tätige</w:t>
      </w:r>
      <w:r w:rsidR="00304C68" w:rsidRPr="00CF0620">
        <w:rPr>
          <w:rFonts w:ascii="Arial" w:eastAsia="Arial" w:hAnsi="Arial" w:cs="Arial"/>
          <w:i/>
          <w:lang w:eastAsia="en-US"/>
        </w:rPr>
        <w:t>n</w:t>
      </w:r>
      <w:r w:rsidR="00123ECE" w:rsidRPr="00CF0620">
        <w:rPr>
          <w:rFonts w:ascii="Arial" w:eastAsia="Arial" w:hAnsi="Arial" w:cs="Arial"/>
          <w:i/>
          <w:lang w:eastAsia="en-US"/>
        </w:rPr>
        <w:t xml:space="preserve"> </w:t>
      </w:r>
      <w:r w:rsidR="00304C68" w:rsidRPr="00CF0620">
        <w:rPr>
          <w:rFonts w:ascii="Arial" w:eastAsia="Arial" w:hAnsi="Arial" w:cs="Arial"/>
          <w:i/>
          <w:lang w:eastAsia="en-US"/>
        </w:rPr>
        <w:t>Softwareh</w:t>
      </w:r>
      <w:r w:rsidR="001016FF" w:rsidRPr="00CF0620">
        <w:rPr>
          <w:rFonts w:ascii="Arial" w:eastAsia="Arial" w:hAnsi="Arial" w:cs="Arial"/>
          <w:i/>
          <w:lang w:eastAsia="en-US"/>
        </w:rPr>
        <w:t xml:space="preserve">ersteller </w:t>
      </w:r>
      <w:r w:rsidR="00304C68" w:rsidRPr="00CF0620">
        <w:rPr>
          <w:rFonts w:ascii="Arial" w:eastAsia="Arial" w:hAnsi="Arial" w:cs="Arial"/>
          <w:i/>
          <w:lang w:eastAsia="en-US"/>
        </w:rPr>
        <w:t>für die hervorragende Leistung im Geschäftsjahr 20</w:t>
      </w:r>
      <w:r w:rsidRPr="00CF0620">
        <w:rPr>
          <w:rFonts w:ascii="Arial" w:eastAsia="Arial" w:hAnsi="Arial" w:cs="Arial"/>
          <w:i/>
          <w:lang w:eastAsia="en-US"/>
        </w:rPr>
        <w:t>20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 </w:t>
      </w:r>
      <w:r w:rsidR="006F2F29" w:rsidRPr="00CF0620">
        <w:rPr>
          <w:rFonts w:ascii="Arial" w:eastAsia="Arial" w:hAnsi="Arial" w:cs="Arial"/>
          <w:i/>
          <w:lang w:eastAsia="en-US"/>
        </w:rPr>
        <w:t xml:space="preserve">bereits zum 12. Mal </w:t>
      </w:r>
      <w:r w:rsidR="004878EE" w:rsidRPr="00CF0620">
        <w:rPr>
          <w:rFonts w:ascii="Arial" w:eastAsia="Arial" w:hAnsi="Arial" w:cs="Arial"/>
          <w:i/>
          <w:lang w:eastAsia="en-US"/>
        </w:rPr>
        <w:t xml:space="preserve">die Auszeichnung </w:t>
      </w:r>
      <w:r w:rsidR="00304C68" w:rsidRPr="00CF0620">
        <w:rPr>
          <w:rFonts w:ascii="Arial" w:eastAsia="Arial" w:hAnsi="Arial" w:cs="Arial"/>
          <w:i/>
          <w:lang w:eastAsia="en-US"/>
        </w:rPr>
        <w:t xml:space="preserve">als Top-Partner in Österreich. Zugleich wurde ACAM-Mitarbeiter Ing. Michael Komposch als Österreichs erfolgreichster Verkäufer von Software </w:t>
      </w:r>
      <w:r w:rsidR="006E676C" w:rsidRPr="00CF0620">
        <w:rPr>
          <w:rFonts w:ascii="Arial" w:eastAsia="Arial" w:hAnsi="Arial" w:cs="Arial"/>
          <w:i/>
          <w:lang w:eastAsia="en-US"/>
        </w:rPr>
        <w:t xml:space="preserve">für den Produktlebenszyklus </w:t>
      </w:r>
      <w:r w:rsidR="00304C68" w:rsidRPr="00CF0620">
        <w:rPr>
          <w:rFonts w:ascii="Arial" w:eastAsia="Arial" w:hAnsi="Arial" w:cs="Arial"/>
          <w:i/>
          <w:lang w:eastAsia="en-US"/>
        </w:rPr>
        <w:t>ausgezeichnet.</w:t>
      </w:r>
    </w:p>
    <w:p w14:paraId="563281E1" w14:textId="77777777" w:rsidR="00CB3337" w:rsidRPr="00CF0620" w:rsidRDefault="00CB3337" w:rsidP="00CB3337">
      <w:pPr>
        <w:rPr>
          <w:rFonts w:ascii="Arial" w:hAnsi="Arial" w:cs="Arial"/>
        </w:rPr>
      </w:pPr>
    </w:p>
    <w:p w14:paraId="6AAD85CE" w14:textId="77777777" w:rsidR="00CB3337" w:rsidRPr="00CF0620" w:rsidRDefault="00CB3337" w:rsidP="00CB3337">
      <w:pPr>
        <w:rPr>
          <w:rFonts w:ascii="Arial" w:hAnsi="Arial" w:cs="Arial"/>
        </w:rPr>
      </w:pPr>
    </w:p>
    <w:p w14:paraId="1DF30D59" w14:textId="7B2A40F3" w:rsidR="004D7AEC" w:rsidRPr="00CF0620" w:rsidRDefault="006654FF" w:rsidP="004135CC">
      <w:pPr>
        <w:spacing w:line="276" w:lineRule="auto"/>
        <w:rPr>
          <w:rFonts w:ascii="Arial" w:eastAsia="Arial" w:hAnsi="Arial" w:cs="Arial"/>
          <w:lang w:eastAsia="en-US"/>
        </w:rPr>
      </w:pPr>
      <w:r w:rsidRPr="00CF0620">
        <w:rPr>
          <w:rFonts w:ascii="Arial" w:eastAsia="Arial" w:hAnsi="Arial" w:cs="Arial"/>
          <w:lang w:eastAsia="en-US"/>
        </w:rPr>
        <w:t>G</w:t>
      </w:r>
      <w:r w:rsidR="006F2F29" w:rsidRPr="00CF0620">
        <w:rPr>
          <w:rFonts w:ascii="Arial" w:eastAsia="Arial" w:hAnsi="Arial" w:cs="Arial"/>
          <w:lang w:eastAsia="en-US"/>
        </w:rPr>
        <w:t xml:space="preserve">ewaltige Herausforderungen </w:t>
      </w:r>
      <w:r w:rsidRPr="00CF0620">
        <w:rPr>
          <w:rFonts w:ascii="Arial" w:eastAsia="Arial" w:hAnsi="Arial" w:cs="Arial"/>
          <w:lang w:eastAsia="en-US"/>
        </w:rPr>
        <w:t xml:space="preserve">– </w:t>
      </w:r>
      <w:r w:rsidR="006F2F29" w:rsidRPr="00CF0620">
        <w:rPr>
          <w:rFonts w:ascii="Arial" w:eastAsia="Arial" w:hAnsi="Arial" w:cs="Arial"/>
          <w:lang w:eastAsia="en-US"/>
        </w:rPr>
        <w:t xml:space="preserve">nicht zuletzt durch die Corona-Pandemie </w:t>
      </w:r>
      <w:r w:rsidRPr="00CF0620">
        <w:rPr>
          <w:rFonts w:ascii="Arial" w:eastAsia="Arial" w:hAnsi="Arial" w:cs="Arial"/>
          <w:lang w:eastAsia="en-US"/>
        </w:rPr>
        <w:t>– haben das Geschäftsjahr 2020 beherrscht</w:t>
      </w:r>
      <w:r w:rsidR="006E676C" w:rsidRPr="00CF0620">
        <w:rPr>
          <w:rFonts w:ascii="Arial" w:eastAsia="Arial" w:hAnsi="Arial" w:cs="Arial"/>
          <w:lang w:eastAsia="en-US"/>
        </w:rPr>
        <w:t xml:space="preserve">, auch den </w:t>
      </w:r>
      <w:r w:rsidRPr="00CF0620">
        <w:rPr>
          <w:rFonts w:ascii="Arial" w:eastAsia="Arial" w:hAnsi="Arial" w:cs="Arial"/>
          <w:lang w:eastAsia="en-US"/>
        </w:rPr>
        <w:t xml:space="preserve">diesjährigen EPLS (European Partner Leadership Summit) von Siemens Digital Industries Software. </w:t>
      </w:r>
      <w:r w:rsidR="006E676C" w:rsidRPr="00CF0620">
        <w:rPr>
          <w:rFonts w:ascii="Arial" w:eastAsia="Arial" w:hAnsi="Arial" w:cs="Arial"/>
          <w:lang w:eastAsia="en-US"/>
        </w:rPr>
        <w:t xml:space="preserve">Auf diesem </w:t>
      </w:r>
      <w:r w:rsidRPr="00CF0620">
        <w:rPr>
          <w:rFonts w:ascii="Arial" w:eastAsia="Arial" w:hAnsi="Arial" w:cs="Arial"/>
          <w:lang w:eastAsia="en-US"/>
        </w:rPr>
        <w:t xml:space="preserve">treffen sich jedes Jahr Vertriebs- und Lösungspartner dieses global tätigen, führenden Anbieters von Software, Systemen und Dienstleistungen für die </w:t>
      </w:r>
      <w:r w:rsidR="006E676C" w:rsidRPr="00CF0620">
        <w:rPr>
          <w:rFonts w:ascii="Arial" w:eastAsia="Arial" w:hAnsi="Arial" w:cs="Arial"/>
          <w:lang w:eastAsia="en-US"/>
        </w:rPr>
        <w:t xml:space="preserve">Entwicklung und Fertigung </w:t>
      </w:r>
      <w:r w:rsidRPr="00CF0620">
        <w:rPr>
          <w:rFonts w:ascii="Arial" w:eastAsia="Arial" w:hAnsi="Arial" w:cs="Arial"/>
          <w:lang w:eastAsia="en-US"/>
        </w:rPr>
        <w:t xml:space="preserve">von Produkten aus ganz Europa. Den aktuellen Anforderungen entsprechend wurde die Konferenz </w:t>
      </w:r>
      <w:r w:rsidR="00CF0620" w:rsidRPr="00CF0620">
        <w:rPr>
          <w:rFonts w:ascii="Arial" w:eastAsia="Arial" w:hAnsi="Arial" w:cs="Arial"/>
          <w:lang w:eastAsia="en-US"/>
        </w:rPr>
        <w:t xml:space="preserve">vom </w:t>
      </w:r>
      <w:r w:rsidR="006E676C" w:rsidRPr="00CF0620">
        <w:rPr>
          <w:rFonts w:ascii="Arial" w:eastAsia="Arial" w:hAnsi="Arial" w:cs="Arial"/>
          <w:lang w:eastAsia="en-US"/>
        </w:rPr>
        <w:t>26.</w:t>
      </w:r>
      <w:r w:rsidR="00CF0620" w:rsidRPr="00CF0620">
        <w:rPr>
          <w:rFonts w:ascii="Arial" w:eastAsia="Arial" w:hAnsi="Arial" w:cs="Arial"/>
          <w:lang w:eastAsia="en-US"/>
        </w:rPr>
        <w:t xml:space="preserve"> bis </w:t>
      </w:r>
      <w:r w:rsidRPr="00CF0620">
        <w:rPr>
          <w:rFonts w:ascii="Arial" w:eastAsia="Arial" w:hAnsi="Arial" w:cs="Arial"/>
          <w:lang w:eastAsia="en-US"/>
        </w:rPr>
        <w:t>28. Jänner dieses Jahr</w:t>
      </w:r>
      <w:r w:rsidR="00CF0620" w:rsidRPr="00CF0620">
        <w:rPr>
          <w:rFonts w:ascii="Arial" w:eastAsia="Arial" w:hAnsi="Arial" w:cs="Arial"/>
          <w:lang w:eastAsia="en-US"/>
        </w:rPr>
        <w:t>es</w:t>
      </w:r>
      <w:r w:rsidRPr="00CF0620">
        <w:rPr>
          <w:rFonts w:ascii="Arial" w:eastAsia="Arial" w:hAnsi="Arial" w:cs="Arial"/>
          <w:lang w:eastAsia="en-US"/>
        </w:rPr>
        <w:t xml:space="preserve"> virtuell veranstaltet.</w:t>
      </w:r>
      <w:r w:rsidR="004D7AEC" w:rsidRPr="00CF0620">
        <w:rPr>
          <w:rFonts w:ascii="Arial" w:eastAsia="Arial" w:hAnsi="Arial" w:cs="Arial"/>
          <w:lang w:eastAsia="en-US"/>
        </w:rPr>
        <w:t xml:space="preserve"> Der </w:t>
      </w:r>
      <w:r w:rsidRPr="00CF0620">
        <w:rPr>
          <w:rFonts w:ascii="Arial" w:eastAsia="Arial" w:hAnsi="Arial" w:cs="Arial"/>
          <w:lang w:eastAsia="en-US"/>
        </w:rPr>
        <w:t xml:space="preserve">Gastgeber </w:t>
      </w:r>
      <w:r w:rsidR="004D7AEC" w:rsidRPr="00CF0620">
        <w:rPr>
          <w:rFonts w:ascii="Arial" w:eastAsia="Arial" w:hAnsi="Arial" w:cs="Arial"/>
          <w:lang w:eastAsia="en-US"/>
        </w:rPr>
        <w:t xml:space="preserve">nutzt </w:t>
      </w:r>
      <w:r w:rsidRPr="00CF0620">
        <w:rPr>
          <w:rFonts w:ascii="Arial" w:eastAsia="Arial" w:hAnsi="Arial" w:cs="Arial"/>
          <w:lang w:eastAsia="en-US"/>
        </w:rPr>
        <w:t>das Treffen traditionell auch dafür, Europas beste Vertriebs- und Lösungspartner auszuzeichnen.</w:t>
      </w:r>
    </w:p>
    <w:p w14:paraId="1053DD30" w14:textId="77777777" w:rsidR="004D7AEC" w:rsidRPr="00CF0620" w:rsidRDefault="004D7AEC" w:rsidP="004D7AEC">
      <w:pPr>
        <w:spacing w:line="276" w:lineRule="auto"/>
        <w:rPr>
          <w:rFonts w:ascii="Arial" w:eastAsia="Arial" w:hAnsi="Arial" w:cs="Arial"/>
          <w:lang w:eastAsia="en-US"/>
        </w:rPr>
      </w:pPr>
    </w:p>
    <w:p w14:paraId="7C592358" w14:textId="77777777" w:rsidR="004D7AEC" w:rsidRPr="00CF0620" w:rsidRDefault="004D7AEC" w:rsidP="004D7AEC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CF0620">
        <w:rPr>
          <w:rFonts w:ascii="Arial" w:eastAsia="Arial" w:hAnsi="Arial" w:cs="Arial"/>
          <w:b/>
          <w:lang w:eastAsia="en-US"/>
        </w:rPr>
        <w:t>Zwei Auszeichnungen für ACAM</w:t>
      </w:r>
    </w:p>
    <w:p w14:paraId="02ADEDEB" w14:textId="39DCDF0F" w:rsidR="004135CC" w:rsidRPr="00CF0620" w:rsidRDefault="004D7AEC" w:rsidP="004135CC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 w:cs="Arial"/>
          <w:lang w:eastAsia="en-US"/>
        </w:rPr>
        <w:t xml:space="preserve">Gleich zwei Auszeichnungen gab es 2021 für </w:t>
      </w:r>
      <w:r w:rsidR="004135CC" w:rsidRPr="00CF0620">
        <w:rPr>
          <w:rFonts w:ascii="Arial" w:eastAsia="Arial" w:hAnsi="Arial" w:cs="Arial"/>
          <w:lang w:eastAsia="en-US"/>
        </w:rPr>
        <w:t xml:space="preserve">die </w:t>
      </w:r>
      <w:r w:rsidR="004135CC" w:rsidRPr="00CF0620">
        <w:rPr>
          <w:rFonts w:ascii="Arial" w:eastAsia="Arial" w:hAnsi="Arial"/>
          <w:lang w:eastAsia="en-US"/>
        </w:rPr>
        <w:t>ACAM Systemautomation GmbH</w:t>
      </w:r>
      <w:r w:rsidRPr="00CF0620">
        <w:rPr>
          <w:rFonts w:ascii="Arial" w:eastAsia="Arial" w:hAnsi="Arial"/>
          <w:lang w:eastAsia="en-US"/>
        </w:rPr>
        <w:t>, b</w:t>
      </w:r>
      <w:r w:rsidRPr="00CF0620">
        <w:rPr>
          <w:rFonts w:ascii="Arial" w:eastAsia="Arial" w:hAnsi="Arial" w:cs="Arial"/>
          <w:lang w:eastAsia="en-US"/>
        </w:rPr>
        <w:t xml:space="preserve">ereits seit 1994 </w:t>
      </w:r>
      <w:r w:rsidRPr="00CF0620">
        <w:rPr>
          <w:rFonts w:ascii="Arial" w:eastAsia="Arial" w:hAnsi="Arial"/>
          <w:lang w:eastAsia="en-US"/>
        </w:rPr>
        <w:t xml:space="preserve">Vertriebs- und Lösungspartner </w:t>
      </w:r>
      <w:r w:rsidR="00CF0620" w:rsidRPr="00CF0620">
        <w:rPr>
          <w:rFonts w:ascii="Arial" w:eastAsia="Arial" w:hAnsi="Arial" w:cs="Arial"/>
          <w:lang w:eastAsia="en-US"/>
        </w:rPr>
        <w:t>mit Gold-Status</w:t>
      </w:r>
      <w:r w:rsidR="00CF0620" w:rsidRPr="00CF0620">
        <w:rPr>
          <w:rFonts w:ascii="Arial" w:eastAsia="Arial" w:hAnsi="Arial"/>
          <w:lang w:eastAsia="en-US"/>
        </w:rPr>
        <w:t xml:space="preserve"> </w:t>
      </w:r>
      <w:r w:rsidRPr="00CF0620">
        <w:rPr>
          <w:rFonts w:ascii="Arial" w:eastAsia="Arial" w:hAnsi="Arial"/>
          <w:lang w:eastAsia="en-US"/>
        </w:rPr>
        <w:t xml:space="preserve">von </w:t>
      </w:r>
      <w:r w:rsidRPr="00CF0620">
        <w:rPr>
          <w:rFonts w:ascii="Arial" w:eastAsia="Arial" w:hAnsi="Arial" w:cs="Arial"/>
          <w:lang w:eastAsia="en-US"/>
        </w:rPr>
        <w:t xml:space="preserve">Siemens Digital Industries Software. </w:t>
      </w:r>
      <w:r w:rsidR="004135CC" w:rsidRPr="00CF0620">
        <w:rPr>
          <w:rFonts w:ascii="Arial" w:eastAsia="Arial" w:hAnsi="Arial"/>
          <w:lang w:eastAsia="en-US"/>
        </w:rPr>
        <w:t>Das Unternehmen</w:t>
      </w:r>
      <w:r w:rsidR="004135CC" w:rsidRPr="00CF0620">
        <w:rPr>
          <w:rFonts w:ascii="Arial" w:eastAsia="Arial" w:hAnsi="Arial" w:cs="Arial"/>
          <w:lang w:eastAsia="en-US"/>
        </w:rPr>
        <w:t xml:space="preserve"> </w:t>
      </w:r>
      <w:r w:rsidRPr="00CF0620">
        <w:rPr>
          <w:rFonts w:ascii="Arial" w:eastAsia="Arial" w:hAnsi="Arial" w:cs="Arial"/>
          <w:lang w:eastAsia="en-US"/>
        </w:rPr>
        <w:t xml:space="preserve">bietet </w:t>
      </w:r>
      <w:r w:rsidR="004135CC" w:rsidRPr="00CF0620">
        <w:rPr>
          <w:rFonts w:ascii="Arial" w:eastAsia="Arial" w:hAnsi="Arial"/>
          <w:lang w:eastAsia="en-US"/>
        </w:rPr>
        <w:t xml:space="preserve">österreichischen Kunden </w:t>
      </w:r>
      <w:r w:rsidRPr="00CF0620">
        <w:rPr>
          <w:rFonts w:ascii="Arial" w:eastAsia="Arial" w:hAnsi="Arial"/>
          <w:lang w:eastAsia="en-US"/>
        </w:rPr>
        <w:t>u</w:t>
      </w:r>
      <w:r w:rsidRPr="00CF0620">
        <w:rPr>
          <w:rFonts w:ascii="Arial" w:eastAsia="Arial" w:hAnsi="Arial" w:cs="Arial"/>
          <w:lang w:eastAsia="en-US"/>
        </w:rPr>
        <w:t xml:space="preserve">nter dem Motto „Solutions for Success“ </w:t>
      </w:r>
      <w:r w:rsidR="004135CC" w:rsidRPr="00CF0620">
        <w:rPr>
          <w:rFonts w:ascii="Arial" w:eastAsia="Arial" w:hAnsi="Arial"/>
          <w:lang w:eastAsia="en-US"/>
        </w:rPr>
        <w:t>Softwarelösungen für die effiziente Gestaltung ihrer Produktent</w:t>
      </w:r>
      <w:r w:rsidR="00CF0620" w:rsidRPr="00CF0620">
        <w:rPr>
          <w:rFonts w:ascii="Arial" w:eastAsia="Arial" w:hAnsi="Arial"/>
          <w:lang w:eastAsia="en-US"/>
        </w:rPr>
        <w:t>wicklungs- und Herstellungs</w:t>
      </w:r>
      <w:r w:rsidR="004135CC" w:rsidRPr="00CF0620">
        <w:rPr>
          <w:rFonts w:ascii="Arial" w:eastAsia="Arial" w:hAnsi="Arial"/>
          <w:lang w:eastAsia="en-US"/>
        </w:rPr>
        <w:t>prozesse an, vom Entwurf über die Berechnung und Detailentwicklung bis zur Produktion einschließlich der Qualitätssicherung.</w:t>
      </w:r>
    </w:p>
    <w:p w14:paraId="658D0917" w14:textId="77777777" w:rsidR="006654FF" w:rsidRPr="00CF0620" w:rsidRDefault="006654FF" w:rsidP="00DF67CF">
      <w:pPr>
        <w:spacing w:line="276" w:lineRule="auto"/>
        <w:rPr>
          <w:rFonts w:ascii="Arial" w:eastAsia="Arial" w:hAnsi="Arial" w:cs="Arial"/>
          <w:lang w:eastAsia="en-US"/>
        </w:rPr>
      </w:pPr>
    </w:p>
    <w:p w14:paraId="6EA2A473" w14:textId="42045A80" w:rsidR="004D7AEC" w:rsidRPr="00CF0620" w:rsidRDefault="004135CC" w:rsidP="004D7AEC">
      <w:pPr>
        <w:spacing w:line="276" w:lineRule="auto"/>
        <w:rPr>
          <w:rFonts w:ascii="Arial" w:eastAsia="Arial" w:hAnsi="Arial" w:cs="Arial"/>
          <w:lang w:eastAsia="en-US"/>
        </w:rPr>
      </w:pPr>
      <w:r w:rsidRPr="00CF0620">
        <w:rPr>
          <w:rFonts w:ascii="Arial" w:eastAsia="Arial" w:hAnsi="Arial" w:cs="Arial"/>
          <w:lang w:eastAsia="en-US"/>
        </w:rPr>
        <w:t xml:space="preserve">Bereits zum 12. Mal erhielt </w:t>
      </w:r>
      <w:r w:rsidR="006F2F29" w:rsidRPr="00CF0620">
        <w:rPr>
          <w:rFonts w:ascii="Arial" w:eastAsia="Arial" w:hAnsi="Arial" w:cs="Arial"/>
          <w:lang w:eastAsia="en-US"/>
        </w:rPr>
        <w:t xml:space="preserve">ACAM Systemautomation </w:t>
      </w:r>
      <w:r w:rsidRPr="00CF0620">
        <w:rPr>
          <w:rFonts w:ascii="Arial" w:eastAsia="Arial" w:hAnsi="Arial" w:cs="Arial"/>
          <w:lang w:eastAsia="en-US"/>
        </w:rPr>
        <w:t xml:space="preserve">den Preis als Top-Partner in Österreich. </w:t>
      </w:r>
      <w:r w:rsidR="004D7AEC" w:rsidRPr="00CF0620">
        <w:rPr>
          <w:rFonts w:ascii="Arial" w:eastAsia="Arial" w:hAnsi="Arial" w:cs="Arial"/>
          <w:lang w:eastAsia="en-US"/>
        </w:rPr>
        <w:t>Geschäftsführer Ing. Johann Mathais nahm die Auszeichnung für die hervorragende Leistung des Unternehmens in einem der bisher herausforderndsten Geschäftsjahre entgegen.</w:t>
      </w:r>
    </w:p>
    <w:p w14:paraId="708BD299" w14:textId="77777777" w:rsidR="006F2F29" w:rsidRPr="00CF0620" w:rsidRDefault="006F2F29" w:rsidP="004D7AEC">
      <w:pPr>
        <w:spacing w:line="276" w:lineRule="auto"/>
        <w:rPr>
          <w:rFonts w:ascii="Arial" w:eastAsia="Arial" w:hAnsi="Arial" w:cs="Arial"/>
          <w:lang w:eastAsia="en-US"/>
        </w:rPr>
      </w:pPr>
    </w:p>
    <w:p w14:paraId="3F1B3D7B" w14:textId="2D6F016E" w:rsidR="00C83FB1" w:rsidRPr="00CF0620" w:rsidRDefault="004D7AEC" w:rsidP="00BC3CEE">
      <w:pPr>
        <w:rPr>
          <w:rFonts w:ascii="Arial" w:eastAsia="Arial" w:hAnsi="Arial" w:cs="Arial"/>
          <w:lang w:eastAsia="en-US"/>
        </w:rPr>
      </w:pPr>
      <w:r w:rsidRPr="00CF0620">
        <w:rPr>
          <w:rFonts w:ascii="Arial" w:eastAsia="Arial" w:hAnsi="Arial" w:cs="Arial"/>
          <w:lang w:eastAsia="en-US"/>
        </w:rPr>
        <w:t xml:space="preserve">ACAM-Vertriebsleiter Ing. Michael Komposch </w:t>
      </w:r>
      <w:r w:rsidR="00565E36" w:rsidRPr="00CF0620">
        <w:rPr>
          <w:rFonts w:ascii="Arial" w:eastAsia="Arial" w:hAnsi="Arial" w:cs="Arial"/>
          <w:lang w:eastAsia="en-US"/>
        </w:rPr>
        <w:t xml:space="preserve">wurde </w:t>
      </w:r>
      <w:r w:rsidRPr="00CF0620">
        <w:rPr>
          <w:rFonts w:ascii="Arial" w:eastAsia="Arial" w:hAnsi="Arial" w:cs="Arial"/>
          <w:lang w:eastAsia="en-US"/>
        </w:rPr>
        <w:t xml:space="preserve">bei der diesjährigen Preisverleihung </w:t>
      </w:r>
      <w:r w:rsidR="00BC3CEE" w:rsidRPr="00CF0620">
        <w:rPr>
          <w:rFonts w:ascii="Arial" w:eastAsia="Arial" w:hAnsi="Arial" w:cs="Arial"/>
          <w:lang w:eastAsia="en-US"/>
        </w:rPr>
        <w:t xml:space="preserve">für das Geschäftsjahr 2020 </w:t>
      </w:r>
      <w:r w:rsidR="00CF0620" w:rsidRPr="00CF0620">
        <w:rPr>
          <w:rFonts w:ascii="Arial" w:eastAsia="Arial" w:hAnsi="Arial" w:cs="Arial"/>
          <w:lang w:eastAsia="en-US"/>
        </w:rPr>
        <w:t xml:space="preserve">bereits </w:t>
      </w:r>
      <w:r w:rsidR="00565E36" w:rsidRPr="00CF0620">
        <w:rPr>
          <w:rFonts w:ascii="Arial" w:eastAsia="Arial" w:hAnsi="Arial" w:cs="Arial"/>
          <w:lang w:eastAsia="en-US"/>
        </w:rPr>
        <w:t xml:space="preserve">zum siebten Mal </w:t>
      </w:r>
      <w:r w:rsidR="00BC3CEE" w:rsidRPr="00CF0620">
        <w:rPr>
          <w:rFonts w:ascii="Arial" w:eastAsia="Arial" w:hAnsi="Arial" w:cs="Arial"/>
          <w:lang w:eastAsia="en-US"/>
        </w:rPr>
        <w:t xml:space="preserve">zu </w:t>
      </w:r>
      <w:r w:rsidRPr="00CF0620">
        <w:rPr>
          <w:rFonts w:ascii="Arial" w:eastAsia="Arial" w:hAnsi="Arial" w:cs="Arial"/>
          <w:lang w:eastAsia="en-US"/>
        </w:rPr>
        <w:t>Österreichs erfolgreichste</w:t>
      </w:r>
      <w:r w:rsidR="00BC3CEE" w:rsidRPr="00CF0620">
        <w:rPr>
          <w:rFonts w:ascii="Arial" w:eastAsia="Arial" w:hAnsi="Arial" w:cs="Arial"/>
          <w:lang w:eastAsia="en-US"/>
        </w:rPr>
        <w:t>m</w:t>
      </w:r>
      <w:r w:rsidRPr="00CF0620">
        <w:rPr>
          <w:rFonts w:ascii="Arial" w:eastAsia="Arial" w:hAnsi="Arial" w:cs="Arial"/>
          <w:lang w:eastAsia="en-US"/>
        </w:rPr>
        <w:t xml:space="preserve"> Verkäufer von </w:t>
      </w:r>
      <w:r w:rsidR="00CF0620" w:rsidRPr="00CF0620">
        <w:rPr>
          <w:rFonts w:ascii="Arial" w:eastAsia="Arial" w:hAnsi="Arial" w:cs="Arial"/>
          <w:lang w:eastAsia="en-US"/>
        </w:rPr>
        <w:t xml:space="preserve">Software für den Produktlebenszyklus </w:t>
      </w:r>
      <w:r w:rsidR="00BC3CEE" w:rsidRPr="00CF0620">
        <w:rPr>
          <w:rFonts w:ascii="Arial" w:eastAsia="Arial" w:hAnsi="Arial" w:cs="Arial"/>
          <w:lang w:eastAsia="en-US"/>
        </w:rPr>
        <w:t xml:space="preserve">gekürt, </w:t>
      </w:r>
      <w:r w:rsidRPr="00CF0620">
        <w:rPr>
          <w:rFonts w:ascii="Arial" w:eastAsia="Arial" w:hAnsi="Arial" w:cs="Arial"/>
          <w:lang w:eastAsia="en-US"/>
        </w:rPr>
        <w:t>zur Top Sales Person Austria.</w:t>
      </w:r>
    </w:p>
    <w:p w14:paraId="131261F1" w14:textId="77777777" w:rsidR="007B6118" w:rsidRPr="00CF0620" w:rsidRDefault="007B6118" w:rsidP="00C83FB1">
      <w:pPr>
        <w:spacing w:line="276" w:lineRule="auto"/>
        <w:rPr>
          <w:rFonts w:ascii="Arial" w:eastAsia="Arial" w:hAnsi="Arial" w:cs="Arial"/>
          <w:lang w:eastAsia="en-US"/>
        </w:rPr>
      </w:pPr>
    </w:p>
    <w:p w14:paraId="43440E40" w14:textId="77777777" w:rsidR="00304C68" w:rsidRPr="00CF0620" w:rsidRDefault="00304C68" w:rsidP="007B6118">
      <w:r w:rsidRPr="00CF0620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13"/>
      </w:tblGrid>
      <w:tr w:rsidR="00CF0620" w:rsidRPr="00CF0620" w14:paraId="3F20EA58" w14:textId="77777777" w:rsidTr="00BC3CEE">
        <w:trPr>
          <w:trHeight w:val="82"/>
        </w:trPr>
        <w:tc>
          <w:tcPr>
            <w:tcW w:w="5216" w:type="dxa"/>
          </w:tcPr>
          <w:p w14:paraId="24E393D4" w14:textId="12BBC4CE" w:rsidR="00167236" w:rsidRPr="00CF0620" w:rsidRDefault="00956F67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lastRenderedPageBreak/>
              <w:drawing>
                <wp:inline distT="0" distB="0" distL="0" distR="0" wp14:anchorId="563E34E2" wp14:editId="6A1DC281">
                  <wp:extent cx="3175000" cy="2387600"/>
                  <wp:effectExtent l="0" t="0" r="635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CAM_EPLS_Award_Johann-Mathais_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49AAF90B" w14:textId="6966261A" w:rsidR="0073520B" w:rsidRPr="00CF0620" w:rsidRDefault="00BC3CEE" w:rsidP="001E02E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Beim European Partner Leadership Summit von Siemens Digital Industries Software erhielt ACAM Systemautomation </w:t>
            </w:r>
            <w:r w:rsidR="00565E36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b</w:t>
            </w:r>
            <w:r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ereits zum 12. Mal den Preis als Top-Partner in Österreich. </w:t>
            </w:r>
            <w:r w:rsidR="00565E36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Die Übergabe an ACAM-Geschäftsführer Ing. Johann Mathais erfolgte wie die gesamte Veranstaltung zeitgemäß online.</w:t>
            </w:r>
          </w:p>
        </w:tc>
      </w:tr>
      <w:tr w:rsidR="00CF0620" w:rsidRPr="00CF0620" w14:paraId="57BF5777" w14:textId="77777777" w:rsidTr="00BC3CEE">
        <w:trPr>
          <w:trHeight w:val="82"/>
        </w:trPr>
        <w:tc>
          <w:tcPr>
            <w:tcW w:w="5216" w:type="dxa"/>
          </w:tcPr>
          <w:p w14:paraId="6CCB1984" w14:textId="77777777" w:rsidR="00BC3CEE" w:rsidRPr="00CF0620" w:rsidRDefault="00BC3CEE" w:rsidP="000E76BD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639" w:type="dxa"/>
          </w:tcPr>
          <w:p w14:paraId="469EDE34" w14:textId="77777777" w:rsidR="00BC3CEE" w:rsidRPr="00CF0620" w:rsidRDefault="00BC3CEE" w:rsidP="000E76B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DA4009" w:rsidRPr="00CF0620" w14:paraId="0C1A0BBA" w14:textId="77777777" w:rsidTr="00BC3CEE">
        <w:trPr>
          <w:trHeight w:val="82"/>
        </w:trPr>
        <w:tc>
          <w:tcPr>
            <w:tcW w:w="5216" w:type="dxa"/>
          </w:tcPr>
          <w:p w14:paraId="628B639E" w14:textId="546FB189" w:rsidR="0073520B" w:rsidRPr="00CF0620" w:rsidRDefault="00DA4009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/>
              </w:rPr>
              <w:drawing>
                <wp:inline distT="0" distB="0" distL="0" distR="0" wp14:anchorId="12D6BDD7" wp14:editId="033B3EF4">
                  <wp:extent cx="2298700" cy="3175000"/>
                  <wp:effectExtent l="0" t="0" r="635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CAM_EPLS_Award_Michael-Komposch_kle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18799A1D" w14:textId="2450A39C" w:rsidR="0073520B" w:rsidRPr="00CF0620" w:rsidRDefault="00565E36" w:rsidP="003832E0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Ing. Michael Komposch ist Vertriebsleiter</w:t>
            </w:r>
            <w:r w:rsidR="009C394C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bei </w:t>
            </w:r>
            <w:r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ACAM Systemautomation </w:t>
            </w:r>
            <w:r w:rsidRPr="00CF0620">
              <w:rPr>
                <w:rFonts w:ascii="Arial" w:eastAsia="Arial" w:hAnsi="Arial" w:cs="Arial"/>
                <w:lang w:eastAsia="en-US"/>
              </w:rPr>
              <w:t>und war 2020 bereits zum siebten Mal erfolgreichster Verkäufer von PLM-Software in Österreich.</w:t>
            </w:r>
          </w:p>
        </w:tc>
      </w:tr>
    </w:tbl>
    <w:p w14:paraId="5E409318" w14:textId="77777777" w:rsidR="00ED02FB" w:rsidRPr="00CF0620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CF0620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1AB1ACAE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40 Mitarbeitenden am </w:t>
      </w:r>
      <w:r w:rsidR="00DF67CF" w:rsidRPr="00CF0620">
        <w:rPr>
          <w:rFonts w:ascii="Arial" w:eastAsia="Arial" w:hAnsi="Arial"/>
          <w:lang w:eastAsia="en-US"/>
        </w:rPr>
        <w:t xml:space="preserve">Sitz in Niklasdorf (Stmk.)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sowie Kärnten </w:t>
      </w:r>
      <w:r w:rsidR="00C5004E" w:rsidRPr="00CF0620">
        <w:rPr>
          <w:rFonts w:ascii="Arial" w:eastAsia="Arial" w:hAnsi="Arial"/>
          <w:lang w:eastAsia="en-US"/>
        </w:rPr>
        <w:t xml:space="preserve">bietet aus einer Hand Softwarelösungen für alle Aufgaben der Entwicklung und Produktion von Produkten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bookmarkStart w:id="0" w:name="_GoBack"/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bookmarkEnd w:id="0"/>
      <w:r w:rsidR="00C5004E" w:rsidRPr="00CF0620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CF0620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</w:p>
    <w:sectPr w:rsidR="00123ECE" w:rsidRPr="00CF0620" w:rsidSect="007C702E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00DD" w14:textId="77777777" w:rsidR="00952780" w:rsidRDefault="00952780" w:rsidP="00A523C5">
      <w:r>
        <w:separator/>
      </w:r>
    </w:p>
  </w:endnote>
  <w:endnote w:type="continuationSeparator" w:id="0">
    <w:p w14:paraId="18D3AB03" w14:textId="77777777" w:rsidR="00952780" w:rsidRDefault="00952780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77777777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3832E0" w:rsidRPr="00067249">
            <w:rPr>
              <w:color w:val="000000"/>
              <w:sz w:val="16"/>
              <w:szCs w:val="16"/>
            </w:rPr>
            <w:t>Leobner</w:t>
          </w:r>
          <w:r w:rsidR="003832E0">
            <w:rPr>
              <w:color w:val="000000"/>
              <w:sz w:val="16"/>
              <w:szCs w:val="16"/>
            </w:rPr>
            <w:t xml:space="preserve"> S</w:t>
          </w:r>
          <w:r w:rsidR="003832E0" w:rsidRPr="00067249">
            <w:rPr>
              <w:color w:val="000000"/>
              <w:sz w:val="16"/>
              <w:szCs w:val="16"/>
            </w:rPr>
            <w:t>traße</w:t>
          </w:r>
          <w:r w:rsidRPr="00067249">
            <w:rPr>
              <w:color w:val="000000"/>
              <w:sz w:val="16"/>
              <w:szCs w:val="16"/>
            </w:rPr>
            <w:t xml:space="preserve"> 94, A-8712, Niklasdorf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77777777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F108A">
            <w:rPr>
              <w:b/>
              <w:sz w:val="14"/>
            </w:rPr>
            <w:t>12</w:t>
          </w:r>
          <w:r w:rsidR="009D7A1E">
            <w:rPr>
              <w:b/>
              <w:sz w:val="14"/>
            </w:rPr>
            <w:t>.</w:t>
          </w:r>
          <w:r w:rsidR="00043DF9">
            <w:rPr>
              <w:b/>
              <w:sz w:val="14"/>
            </w:rPr>
            <w:t>03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952780">
            <w:fldChar w:fldCharType="begin"/>
          </w:r>
          <w:r w:rsidR="00952780">
            <w:instrText xml:space="preserve"> NUMPAGES   \* MERGEFORMAT </w:instrText>
          </w:r>
          <w:r w:rsidR="00952780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952780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EF8F" w14:textId="77777777" w:rsidR="00952780" w:rsidRDefault="00952780" w:rsidP="00A523C5">
      <w:r>
        <w:separator/>
      </w:r>
    </w:p>
  </w:footnote>
  <w:footnote w:type="continuationSeparator" w:id="0">
    <w:p w14:paraId="6E927643" w14:textId="77777777" w:rsidR="00952780" w:rsidRDefault="00952780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60C3"/>
    <w:rsid w:val="0004378C"/>
    <w:rsid w:val="00043DF9"/>
    <w:rsid w:val="00045BD9"/>
    <w:rsid w:val="00051473"/>
    <w:rsid w:val="00055F9E"/>
    <w:rsid w:val="00056E6A"/>
    <w:rsid w:val="00064C50"/>
    <w:rsid w:val="00066FA1"/>
    <w:rsid w:val="00067249"/>
    <w:rsid w:val="00087FFC"/>
    <w:rsid w:val="00096EF4"/>
    <w:rsid w:val="000A1F41"/>
    <w:rsid w:val="000B073E"/>
    <w:rsid w:val="000C0114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832A7"/>
    <w:rsid w:val="001B654E"/>
    <w:rsid w:val="001D1E1A"/>
    <w:rsid w:val="001D3B66"/>
    <w:rsid w:val="001E02ED"/>
    <w:rsid w:val="001E5D93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81D65"/>
    <w:rsid w:val="002851AD"/>
    <w:rsid w:val="00290130"/>
    <w:rsid w:val="002A1B59"/>
    <w:rsid w:val="002B05CC"/>
    <w:rsid w:val="002D3A46"/>
    <w:rsid w:val="002E278A"/>
    <w:rsid w:val="002E7CAF"/>
    <w:rsid w:val="002F6424"/>
    <w:rsid w:val="003000E0"/>
    <w:rsid w:val="00303199"/>
    <w:rsid w:val="0030449C"/>
    <w:rsid w:val="00304C68"/>
    <w:rsid w:val="00307E57"/>
    <w:rsid w:val="00311AD4"/>
    <w:rsid w:val="003207B9"/>
    <w:rsid w:val="00321334"/>
    <w:rsid w:val="0033026C"/>
    <w:rsid w:val="00335249"/>
    <w:rsid w:val="00372AC1"/>
    <w:rsid w:val="00376372"/>
    <w:rsid w:val="003832E0"/>
    <w:rsid w:val="00383BCB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57C51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1912"/>
    <w:rsid w:val="00544D01"/>
    <w:rsid w:val="00555E47"/>
    <w:rsid w:val="00556267"/>
    <w:rsid w:val="00565E36"/>
    <w:rsid w:val="00572B61"/>
    <w:rsid w:val="005B510C"/>
    <w:rsid w:val="005C397E"/>
    <w:rsid w:val="005D5C89"/>
    <w:rsid w:val="005D7CFD"/>
    <w:rsid w:val="005E316A"/>
    <w:rsid w:val="005E74A2"/>
    <w:rsid w:val="005F3D1F"/>
    <w:rsid w:val="00600460"/>
    <w:rsid w:val="0060061D"/>
    <w:rsid w:val="00625507"/>
    <w:rsid w:val="006629EC"/>
    <w:rsid w:val="006654FF"/>
    <w:rsid w:val="00671374"/>
    <w:rsid w:val="006721AA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3D2F"/>
    <w:rsid w:val="00706FE5"/>
    <w:rsid w:val="007275E3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B6118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E41EB"/>
    <w:rsid w:val="009016A5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B0CE8"/>
    <w:rsid w:val="009B23A1"/>
    <w:rsid w:val="009B6400"/>
    <w:rsid w:val="009C394C"/>
    <w:rsid w:val="009D5C9B"/>
    <w:rsid w:val="009D7A1E"/>
    <w:rsid w:val="009D7B9E"/>
    <w:rsid w:val="009E17DA"/>
    <w:rsid w:val="009F1173"/>
    <w:rsid w:val="009F1862"/>
    <w:rsid w:val="009F665E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230D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A1BFA"/>
    <w:rsid w:val="00BA597A"/>
    <w:rsid w:val="00BC3CEE"/>
    <w:rsid w:val="00BD0AC1"/>
    <w:rsid w:val="00BD1D37"/>
    <w:rsid w:val="00BD43E3"/>
    <w:rsid w:val="00BD57AD"/>
    <w:rsid w:val="00BE121F"/>
    <w:rsid w:val="00BE2351"/>
    <w:rsid w:val="00BE7F60"/>
    <w:rsid w:val="00BF108A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A052E"/>
    <w:rsid w:val="00CA1EE6"/>
    <w:rsid w:val="00CB23B7"/>
    <w:rsid w:val="00CB3337"/>
    <w:rsid w:val="00CC214F"/>
    <w:rsid w:val="00CC479F"/>
    <w:rsid w:val="00CE194D"/>
    <w:rsid w:val="00CF0620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71C8B"/>
    <w:rsid w:val="00E7710D"/>
    <w:rsid w:val="00EA55FB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87C66"/>
    <w:rsid w:val="00FB5B4B"/>
    <w:rsid w:val="00FC0798"/>
    <w:rsid w:val="00FD3186"/>
    <w:rsid w:val="00FE134A"/>
    <w:rsid w:val="00FE41B2"/>
    <w:rsid w:val="00FE4D6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2018-01-10T15:25:00Z</cp:lastPrinted>
  <dcterms:created xsi:type="dcterms:W3CDTF">2021-02-26T14:57:00Z</dcterms:created>
  <dcterms:modified xsi:type="dcterms:W3CDTF">2021-02-26T14:57:00Z</dcterms:modified>
</cp:coreProperties>
</file>