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9AB45" w14:textId="2CBD696B" w:rsidR="009016A5" w:rsidRPr="00A344D4" w:rsidRDefault="00043DF9" w:rsidP="009016A5">
      <w:pPr>
        <w:spacing w:line="276" w:lineRule="auto"/>
        <w:rPr>
          <w:rFonts w:ascii="Arial" w:eastAsia="Arial" w:hAnsi="Arial" w:cs="Arial"/>
          <w:b/>
          <w:lang w:eastAsia="en-US"/>
        </w:rPr>
      </w:pPr>
      <w:r w:rsidRPr="00A344D4">
        <w:rPr>
          <w:rFonts w:ascii="Arial" w:eastAsia="Arial" w:hAnsi="Arial" w:cs="Arial"/>
          <w:b/>
          <w:lang w:eastAsia="en-US"/>
        </w:rPr>
        <w:t>ACAM</w:t>
      </w:r>
      <w:r w:rsidR="007C702E" w:rsidRPr="00A344D4">
        <w:rPr>
          <w:rFonts w:ascii="Arial" w:eastAsia="Arial" w:hAnsi="Arial" w:cs="Arial"/>
          <w:b/>
          <w:lang w:eastAsia="en-US"/>
        </w:rPr>
        <w:t xml:space="preserve"> </w:t>
      </w:r>
      <w:r w:rsidR="00067249" w:rsidRPr="00A344D4">
        <w:rPr>
          <w:rFonts w:ascii="Arial" w:eastAsia="Arial" w:hAnsi="Arial" w:cs="Arial"/>
          <w:b/>
          <w:lang w:eastAsia="en-US"/>
        </w:rPr>
        <w:t xml:space="preserve">Systemautomation </w:t>
      </w:r>
      <w:r w:rsidR="00A344D4" w:rsidRPr="00A344D4">
        <w:rPr>
          <w:rFonts w:ascii="Arial" w:eastAsia="Arial" w:hAnsi="Arial" w:cs="Arial"/>
          <w:b/>
          <w:lang w:eastAsia="en-US"/>
        </w:rPr>
        <w:t>verstärkt sein Vertriebsteam</w:t>
      </w:r>
      <w:r w:rsidR="009016A5" w:rsidRPr="00A344D4">
        <w:rPr>
          <w:rFonts w:ascii="Arial" w:eastAsia="Arial" w:hAnsi="Arial" w:cs="Arial"/>
          <w:b/>
          <w:lang w:eastAsia="en-US"/>
        </w:rPr>
        <w:t>:</w:t>
      </w:r>
    </w:p>
    <w:p w14:paraId="655C7A63" w14:textId="4349E753" w:rsidR="009016A5" w:rsidRPr="00A344D4" w:rsidRDefault="00A344D4" w:rsidP="009016A5">
      <w:pPr>
        <w:tabs>
          <w:tab w:val="left" w:pos="5610"/>
        </w:tabs>
        <w:spacing w:line="276" w:lineRule="auto"/>
        <w:rPr>
          <w:rFonts w:ascii="Arial" w:eastAsia="Arial" w:hAnsi="Arial" w:cs="Arial"/>
          <w:b/>
          <w:sz w:val="24"/>
          <w:szCs w:val="24"/>
          <w:lang w:eastAsia="en-US"/>
        </w:rPr>
      </w:pPr>
      <w:r w:rsidRPr="00A344D4">
        <w:rPr>
          <w:rFonts w:ascii="Arial" w:eastAsia="Arial" w:hAnsi="Arial" w:cs="Arial"/>
          <w:b/>
          <w:sz w:val="24"/>
          <w:szCs w:val="24"/>
          <w:lang w:eastAsia="en-US"/>
        </w:rPr>
        <w:t>Ambition und Erfahrung</w:t>
      </w:r>
    </w:p>
    <w:p w14:paraId="27D01FC7" w14:textId="77777777" w:rsidR="00CB3337" w:rsidRPr="002B3D94" w:rsidRDefault="00CB3337" w:rsidP="00CB3337">
      <w:pPr>
        <w:spacing w:line="276" w:lineRule="auto"/>
        <w:rPr>
          <w:rFonts w:ascii="Arial" w:eastAsia="Arial" w:hAnsi="Arial" w:cs="Arial"/>
          <w:sz w:val="22"/>
          <w:szCs w:val="22"/>
          <w:lang w:eastAsia="en-US"/>
        </w:rPr>
      </w:pPr>
    </w:p>
    <w:p w14:paraId="765FD9C6" w14:textId="5509EE6F" w:rsidR="00A523C5" w:rsidRPr="002B3D94" w:rsidRDefault="00196AE1" w:rsidP="003F03D3">
      <w:pPr>
        <w:spacing w:line="276" w:lineRule="auto"/>
        <w:rPr>
          <w:rFonts w:ascii="Arial" w:eastAsia="Arial" w:hAnsi="Arial" w:cs="Arial"/>
          <w:i/>
          <w:lang w:eastAsia="en-US"/>
        </w:rPr>
      </w:pPr>
      <w:r w:rsidRPr="002B3D94">
        <w:rPr>
          <w:rFonts w:ascii="Arial" w:eastAsia="Arial" w:hAnsi="Arial" w:cs="Arial"/>
          <w:i/>
          <w:lang w:eastAsia="en-US"/>
        </w:rPr>
        <w:t xml:space="preserve">Als österreichischer Top-Implementierungspartner des global tätigen Softwareherstellers Siemens Digital Industries Software </w:t>
      </w:r>
      <w:r w:rsidR="007E4EDE" w:rsidRPr="002B3D94">
        <w:rPr>
          <w:rFonts w:ascii="Arial" w:eastAsia="Arial" w:hAnsi="Arial" w:cs="Arial"/>
          <w:i/>
          <w:lang w:eastAsia="en-US"/>
        </w:rPr>
        <w:t xml:space="preserve">bietet </w:t>
      </w:r>
      <w:r w:rsidRPr="002B3D94">
        <w:rPr>
          <w:rFonts w:ascii="Arial" w:eastAsia="Arial" w:hAnsi="Arial" w:cs="Arial"/>
          <w:i/>
          <w:lang w:eastAsia="en-US"/>
        </w:rPr>
        <w:t xml:space="preserve">ACAM </w:t>
      </w:r>
      <w:r w:rsidR="007E4EDE" w:rsidRPr="002B3D94">
        <w:rPr>
          <w:rFonts w:ascii="Arial" w:eastAsia="Arial" w:hAnsi="Arial" w:cs="Arial"/>
          <w:i/>
          <w:lang w:eastAsia="en-US"/>
        </w:rPr>
        <w:t xml:space="preserve">seinen Kunden </w:t>
      </w:r>
      <w:r w:rsidRPr="002B3D94">
        <w:rPr>
          <w:rFonts w:ascii="Arial" w:eastAsia="Arial" w:hAnsi="Arial" w:cs="Arial"/>
          <w:i/>
          <w:lang w:eastAsia="en-US"/>
        </w:rPr>
        <w:t xml:space="preserve">seit über 30 Jahren </w:t>
      </w:r>
      <w:r w:rsidR="006F2F29" w:rsidRPr="002B3D94">
        <w:rPr>
          <w:rFonts w:ascii="Arial" w:eastAsia="Arial" w:hAnsi="Arial" w:cs="Arial"/>
          <w:i/>
          <w:lang w:eastAsia="en-US"/>
        </w:rPr>
        <w:t xml:space="preserve">Softwarelösungen </w:t>
      </w:r>
      <w:r w:rsidR="007E4EDE" w:rsidRPr="002B3D94">
        <w:rPr>
          <w:rFonts w:ascii="Arial" w:eastAsia="Arial" w:hAnsi="Arial" w:cs="Arial"/>
          <w:i/>
          <w:lang w:eastAsia="en-US"/>
        </w:rPr>
        <w:t xml:space="preserve">und Dienstleistungen </w:t>
      </w:r>
      <w:r w:rsidR="006F2F29" w:rsidRPr="002B3D94">
        <w:rPr>
          <w:rFonts w:ascii="Arial" w:eastAsia="Arial" w:hAnsi="Arial" w:cs="Arial"/>
          <w:i/>
          <w:lang w:eastAsia="en-US"/>
        </w:rPr>
        <w:t xml:space="preserve">für </w:t>
      </w:r>
      <w:r w:rsidR="007B6118" w:rsidRPr="002B3D94">
        <w:rPr>
          <w:rFonts w:ascii="Arial" w:eastAsia="Arial" w:hAnsi="Arial" w:cs="Arial"/>
          <w:i/>
          <w:lang w:eastAsia="en-US"/>
        </w:rPr>
        <w:t>Produktentwicklung und Fertigung</w:t>
      </w:r>
      <w:r w:rsidR="007E4EDE" w:rsidRPr="002B3D94">
        <w:rPr>
          <w:rFonts w:ascii="Arial" w:eastAsia="Arial" w:hAnsi="Arial" w:cs="Arial"/>
          <w:i/>
          <w:lang w:eastAsia="en-US"/>
        </w:rPr>
        <w:t xml:space="preserve"> an</w:t>
      </w:r>
      <w:r w:rsidR="007B6118" w:rsidRPr="002B3D94">
        <w:rPr>
          <w:rFonts w:ascii="Arial" w:eastAsia="Arial" w:hAnsi="Arial" w:cs="Arial"/>
          <w:i/>
          <w:lang w:eastAsia="en-US"/>
        </w:rPr>
        <w:t>.</w:t>
      </w:r>
      <w:bookmarkStart w:id="0" w:name="_Hlk184325849"/>
      <w:r w:rsidRPr="002B3D94">
        <w:rPr>
          <w:rFonts w:ascii="Arial" w:eastAsia="Arial" w:hAnsi="Arial" w:cs="Arial"/>
          <w:i/>
          <w:lang w:eastAsia="en-US"/>
        </w:rPr>
        <w:t xml:space="preserve"> M</w:t>
      </w:r>
      <w:r w:rsidR="00245BED" w:rsidRPr="002B3D94">
        <w:rPr>
          <w:rFonts w:ascii="Arial" w:eastAsia="Arial" w:hAnsi="Arial" w:cs="Arial"/>
          <w:i/>
          <w:lang w:eastAsia="en-US"/>
        </w:rPr>
        <w:t xml:space="preserve">it Standorten in Leoben, </w:t>
      </w:r>
      <w:r w:rsidR="008A0602">
        <w:rPr>
          <w:rFonts w:ascii="Arial" w:eastAsia="Arial" w:hAnsi="Arial" w:cs="Arial"/>
          <w:i/>
          <w:lang w:eastAsia="en-US"/>
        </w:rPr>
        <w:t>Pasching</w:t>
      </w:r>
      <w:r w:rsidR="008A0602" w:rsidRPr="002B3D94">
        <w:rPr>
          <w:rFonts w:ascii="Arial" w:eastAsia="Arial" w:hAnsi="Arial" w:cs="Arial"/>
          <w:i/>
          <w:lang w:eastAsia="en-US"/>
        </w:rPr>
        <w:t xml:space="preserve"> </w:t>
      </w:r>
      <w:r w:rsidR="00245BED" w:rsidRPr="002B3D94">
        <w:rPr>
          <w:rFonts w:ascii="Arial" w:eastAsia="Arial" w:hAnsi="Arial" w:cs="Arial"/>
          <w:i/>
          <w:lang w:eastAsia="en-US"/>
        </w:rPr>
        <w:t xml:space="preserve">und </w:t>
      </w:r>
      <w:r w:rsidR="007A0D90" w:rsidRPr="002B3D94">
        <w:rPr>
          <w:rFonts w:ascii="Arial" w:eastAsia="Arial" w:hAnsi="Arial" w:cs="Arial"/>
          <w:i/>
          <w:lang w:eastAsia="en-US"/>
        </w:rPr>
        <w:t>Ob</w:t>
      </w:r>
      <w:r w:rsidR="00245BED" w:rsidRPr="002B3D94">
        <w:rPr>
          <w:rFonts w:ascii="Arial" w:eastAsia="Arial" w:hAnsi="Arial" w:cs="Arial"/>
          <w:i/>
          <w:lang w:eastAsia="en-US"/>
        </w:rPr>
        <w:t>erwaltersdorf</w:t>
      </w:r>
      <w:r w:rsidRPr="002B3D94">
        <w:rPr>
          <w:rFonts w:ascii="Arial" w:eastAsia="Arial" w:hAnsi="Arial" w:cs="Arial"/>
          <w:i/>
          <w:lang w:eastAsia="en-US"/>
        </w:rPr>
        <w:t xml:space="preserve"> </w:t>
      </w:r>
      <w:r w:rsidR="00A344D4" w:rsidRPr="002B3D94">
        <w:rPr>
          <w:rFonts w:ascii="Arial" w:eastAsia="Arial" w:hAnsi="Arial" w:cs="Arial"/>
          <w:i/>
          <w:lang w:eastAsia="en-US"/>
        </w:rPr>
        <w:t xml:space="preserve">ist das Unternehmen österreichweit nah am Kunden. </w:t>
      </w:r>
      <w:r w:rsidR="003E08A5">
        <w:rPr>
          <w:rFonts w:ascii="Arial" w:eastAsia="Arial" w:hAnsi="Arial" w:cs="Arial"/>
          <w:i/>
          <w:lang w:eastAsia="en-US"/>
        </w:rPr>
        <w:t xml:space="preserve">Seit Kurzem </w:t>
      </w:r>
      <w:r w:rsidR="00A344D4" w:rsidRPr="002B3D94">
        <w:rPr>
          <w:rFonts w:ascii="Arial" w:eastAsia="Arial" w:hAnsi="Arial" w:cs="Arial"/>
          <w:i/>
          <w:lang w:eastAsia="en-US"/>
        </w:rPr>
        <w:t xml:space="preserve">verstärken </w:t>
      </w:r>
      <w:r w:rsidR="003E08A5">
        <w:rPr>
          <w:rFonts w:ascii="Arial" w:eastAsia="Arial" w:hAnsi="Arial" w:cs="Arial"/>
          <w:i/>
          <w:lang w:eastAsia="en-US"/>
        </w:rPr>
        <w:t xml:space="preserve">mit </w:t>
      </w:r>
      <w:r w:rsidR="003E08A5" w:rsidRPr="003E08A5">
        <w:rPr>
          <w:rFonts w:ascii="Arial" w:eastAsia="Arial" w:hAnsi="Arial" w:cs="Arial"/>
          <w:i/>
          <w:lang w:eastAsia="en-US"/>
        </w:rPr>
        <w:t xml:space="preserve">Milena Mladenović </w:t>
      </w:r>
      <w:r w:rsidR="003E08A5">
        <w:rPr>
          <w:rFonts w:ascii="Arial" w:eastAsia="Arial" w:hAnsi="Arial" w:cs="Arial"/>
          <w:i/>
          <w:lang w:eastAsia="en-US"/>
        </w:rPr>
        <w:t xml:space="preserve">und </w:t>
      </w:r>
      <w:r w:rsidR="003E08A5" w:rsidRPr="003E08A5">
        <w:rPr>
          <w:rFonts w:ascii="Arial" w:eastAsia="Arial" w:hAnsi="Arial" w:cs="Arial"/>
          <w:i/>
          <w:lang w:eastAsia="en-US"/>
        </w:rPr>
        <w:t xml:space="preserve">Johann Hammelmüller </w:t>
      </w:r>
      <w:r w:rsidR="003E08A5">
        <w:rPr>
          <w:rFonts w:ascii="Arial" w:eastAsia="Arial" w:hAnsi="Arial" w:cs="Arial"/>
          <w:i/>
          <w:lang w:eastAsia="en-US"/>
        </w:rPr>
        <w:t xml:space="preserve">zwei Personen mit </w:t>
      </w:r>
      <w:r w:rsidR="008A0602">
        <w:rPr>
          <w:rFonts w:ascii="Arial" w:eastAsia="Arial" w:hAnsi="Arial" w:cs="Arial"/>
          <w:i/>
          <w:lang w:eastAsia="en-US"/>
        </w:rPr>
        <w:t xml:space="preserve">Ambition und Erfahrung </w:t>
      </w:r>
      <w:r w:rsidR="003E08A5">
        <w:rPr>
          <w:rFonts w:ascii="Arial" w:eastAsia="Arial" w:hAnsi="Arial" w:cs="Arial"/>
          <w:i/>
          <w:lang w:eastAsia="en-US"/>
        </w:rPr>
        <w:t>das ACAM-</w:t>
      </w:r>
      <w:r w:rsidR="00A344D4" w:rsidRPr="002B3D94">
        <w:rPr>
          <w:rFonts w:ascii="Arial" w:eastAsia="Arial" w:hAnsi="Arial" w:cs="Arial"/>
          <w:i/>
          <w:lang w:eastAsia="en-US"/>
        </w:rPr>
        <w:t>Vertriebsteam</w:t>
      </w:r>
      <w:r w:rsidR="007E4EDE" w:rsidRPr="002B3D94">
        <w:rPr>
          <w:rFonts w:ascii="Arial" w:eastAsia="Arial" w:hAnsi="Arial" w:cs="Arial"/>
          <w:i/>
          <w:lang w:eastAsia="en-US"/>
        </w:rPr>
        <w:t>.</w:t>
      </w:r>
    </w:p>
    <w:bookmarkEnd w:id="0"/>
    <w:p w14:paraId="563281E1" w14:textId="77777777" w:rsidR="00CB3337" w:rsidRPr="002B3D94" w:rsidRDefault="00CB3337" w:rsidP="00CB3337">
      <w:pPr>
        <w:rPr>
          <w:rFonts w:ascii="Arial" w:hAnsi="Arial" w:cs="Arial"/>
        </w:rPr>
      </w:pPr>
    </w:p>
    <w:p w14:paraId="6AAD85CE" w14:textId="77777777" w:rsidR="00CB3337" w:rsidRPr="002B3D94" w:rsidRDefault="00CB3337" w:rsidP="00CB3337">
      <w:pPr>
        <w:rPr>
          <w:rFonts w:ascii="Arial" w:hAnsi="Arial" w:cs="Arial"/>
        </w:rPr>
      </w:pPr>
    </w:p>
    <w:p w14:paraId="0EA02B20" w14:textId="5B5A9456" w:rsidR="00245BED" w:rsidRPr="00F233DA" w:rsidRDefault="003435EF" w:rsidP="00172C0C">
      <w:pPr>
        <w:spacing w:line="276" w:lineRule="auto"/>
        <w:rPr>
          <w:rFonts w:ascii="Arial" w:eastAsia="Arial" w:hAnsi="Arial" w:cs="Arial"/>
          <w:lang w:eastAsia="en-US"/>
        </w:rPr>
      </w:pPr>
      <w:r w:rsidRPr="00F233DA">
        <w:rPr>
          <w:rFonts w:ascii="Arial" w:eastAsia="Arial" w:hAnsi="Arial" w:cs="Arial"/>
          <w:lang w:eastAsia="en-US"/>
        </w:rPr>
        <w:t>Leoben/</w:t>
      </w:r>
      <w:r w:rsidR="008A0602">
        <w:rPr>
          <w:rFonts w:ascii="Arial" w:eastAsia="Arial" w:hAnsi="Arial" w:cs="Arial"/>
          <w:lang w:eastAsia="en-US"/>
        </w:rPr>
        <w:t>Pasching</w:t>
      </w:r>
      <w:r w:rsidRPr="00F233DA">
        <w:rPr>
          <w:rFonts w:ascii="Arial" w:eastAsia="Arial" w:hAnsi="Arial" w:cs="Arial"/>
          <w:lang w:eastAsia="en-US"/>
        </w:rPr>
        <w:t>/Oberwaltersdorf</w:t>
      </w:r>
      <w:r w:rsidR="004357A3" w:rsidRPr="00F233DA">
        <w:rPr>
          <w:rFonts w:ascii="Arial" w:eastAsia="Arial" w:hAnsi="Arial" w:cs="Arial"/>
          <w:lang w:eastAsia="en-US"/>
        </w:rPr>
        <w:t xml:space="preserve"> </w:t>
      </w:r>
      <w:r w:rsidRPr="00F233DA">
        <w:rPr>
          <w:rFonts w:ascii="Arial" w:eastAsia="Arial" w:hAnsi="Arial" w:cs="Arial"/>
          <w:lang w:eastAsia="en-US"/>
        </w:rPr>
        <w:t>–</w:t>
      </w:r>
      <w:r w:rsidR="002B32B1" w:rsidRPr="00F233DA">
        <w:rPr>
          <w:rFonts w:ascii="Arial" w:eastAsia="Arial" w:hAnsi="Arial" w:cs="Arial"/>
          <w:lang w:eastAsia="en-US"/>
        </w:rPr>
        <w:t xml:space="preserve"> </w:t>
      </w:r>
      <w:r w:rsidR="00A20875" w:rsidRPr="00F233DA">
        <w:rPr>
          <w:rFonts w:ascii="Arial" w:eastAsia="Arial" w:hAnsi="Arial" w:cs="Arial"/>
          <w:lang w:eastAsia="en-US"/>
        </w:rPr>
        <w:t xml:space="preserve">Die </w:t>
      </w:r>
      <w:r w:rsidR="00A20875" w:rsidRPr="00F233DA">
        <w:rPr>
          <w:rFonts w:ascii="Arial" w:eastAsia="Arial" w:hAnsi="Arial"/>
          <w:lang w:eastAsia="en-US"/>
        </w:rPr>
        <w:t xml:space="preserve">ACAM Systemautomation GmbH </w:t>
      </w:r>
      <w:r w:rsidR="00F233DA" w:rsidRPr="00F233DA">
        <w:rPr>
          <w:rFonts w:ascii="Arial" w:eastAsia="Arial" w:hAnsi="Arial" w:cs="Arial"/>
          <w:lang w:eastAsia="en-US"/>
        </w:rPr>
        <w:t xml:space="preserve">vertreibt als </w:t>
      </w:r>
      <w:r w:rsidR="00A20875" w:rsidRPr="00F233DA">
        <w:rPr>
          <w:rFonts w:ascii="Arial" w:eastAsia="Arial" w:hAnsi="Arial" w:cs="Arial"/>
          <w:lang w:eastAsia="en-US"/>
        </w:rPr>
        <w:t xml:space="preserve">autorisierter Partner </w:t>
      </w:r>
      <w:r w:rsidR="00F233DA" w:rsidRPr="00F233DA">
        <w:rPr>
          <w:rFonts w:ascii="Arial" w:eastAsia="Arial" w:hAnsi="Arial" w:cs="Arial"/>
          <w:lang w:eastAsia="en-US"/>
        </w:rPr>
        <w:t>das komplette PLM-Softwareportfolio für Konstruktion, Simulation und die digitale Fertigung sowie Lösungen für Tests</w:t>
      </w:r>
      <w:r w:rsidR="008A0602" w:rsidRPr="008A0602">
        <w:rPr>
          <w:rFonts w:ascii="Arial" w:eastAsia="Arial" w:hAnsi="Arial" w:cs="Arial"/>
          <w:lang w:eastAsia="en-US"/>
        </w:rPr>
        <w:t xml:space="preserve"> </w:t>
      </w:r>
      <w:r w:rsidR="008A0602" w:rsidRPr="00F233DA">
        <w:rPr>
          <w:rFonts w:ascii="Arial" w:eastAsia="Arial" w:hAnsi="Arial" w:cs="Arial"/>
          <w:lang w:eastAsia="en-US"/>
        </w:rPr>
        <w:t>von Siemens Digital Industries Software</w:t>
      </w:r>
      <w:r w:rsidR="00F233DA" w:rsidRPr="00F233DA">
        <w:rPr>
          <w:rFonts w:ascii="Arial" w:eastAsia="Arial" w:hAnsi="Arial" w:cs="Arial"/>
          <w:lang w:eastAsia="en-US"/>
        </w:rPr>
        <w:t xml:space="preserve">. Ein Fertigungsdatenmanagement-System aus dem eigenen Haus, die Simulations- und Berechnungsdienstleistungen des Schwesterunternehmens ACAM Engineering GmbH und ein umfassendes Angebot an </w:t>
      </w:r>
      <w:r w:rsidR="00A20875" w:rsidRPr="00F233DA">
        <w:rPr>
          <w:rFonts w:ascii="Arial" w:eastAsia="Arial" w:hAnsi="Arial" w:cs="Arial"/>
          <w:lang w:eastAsia="en-US"/>
        </w:rPr>
        <w:t>Dienstleist</w:t>
      </w:r>
      <w:r w:rsidR="00F233DA" w:rsidRPr="00F233DA">
        <w:rPr>
          <w:rFonts w:ascii="Arial" w:eastAsia="Arial" w:hAnsi="Arial" w:cs="Arial"/>
          <w:lang w:eastAsia="en-US"/>
        </w:rPr>
        <w:t>ung</w:t>
      </w:r>
      <w:r w:rsidR="00A20875" w:rsidRPr="00F233DA">
        <w:rPr>
          <w:rFonts w:ascii="Arial" w:eastAsia="Arial" w:hAnsi="Arial" w:cs="Arial"/>
          <w:lang w:eastAsia="en-US"/>
        </w:rPr>
        <w:t xml:space="preserve"> und Training</w:t>
      </w:r>
      <w:r w:rsidR="00F233DA" w:rsidRPr="00F233DA">
        <w:rPr>
          <w:rFonts w:ascii="Arial" w:eastAsia="Arial" w:hAnsi="Arial" w:cs="Arial"/>
          <w:lang w:eastAsia="en-US"/>
        </w:rPr>
        <w:t xml:space="preserve"> runden dieses Angebot zu einem Komplettangebot ab</w:t>
      </w:r>
      <w:r w:rsidR="00A20875" w:rsidRPr="00F233DA">
        <w:rPr>
          <w:rFonts w:ascii="Arial" w:eastAsia="Arial" w:hAnsi="Arial" w:cs="Arial"/>
          <w:lang w:eastAsia="en-US"/>
        </w:rPr>
        <w:t>.</w:t>
      </w:r>
      <w:r w:rsidR="00F233DA" w:rsidRPr="00F233DA">
        <w:rPr>
          <w:rFonts w:ascii="Arial" w:eastAsia="Arial" w:hAnsi="Arial" w:cs="Arial"/>
          <w:lang w:eastAsia="en-US"/>
        </w:rPr>
        <w:t xml:space="preserve"> Damit unterstützt ACAM seit </w:t>
      </w:r>
      <w:r w:rsidR="00A20875" w:rsidRPr="00F233DA">
        <w:rPr>
          <w:rFonts w:ascii="Arial" w:eastAsia="Arial" w:hAnsi="Arial" w:cs="Arial"/>
          <w:lang w:eastAsia="en-US"/>
        </w:rPr>
        <w:t xml:space="preserve">mehr als </w:t>
      </w:r>
      <w:r w:rsidR="00F233DA" w:rsidRPr="00F233DA">
        <w:rPr>
          <w:rFonts w:ascii="Arial" w:eastAsia="Arial" w:hAnsi="Arial" w:cs="Arial"/>
          <w:lang w:eastAsia="en-US"/>
        </w:rPr>
        <w:t xml:space="preserve">30 </w:t>
      </w:r>
      <w:r w:rsidR="00A20875" w:rsidRPr="00F233DA">
        <w:rPr>
          <w:rFonts w:ascii="Arial" w:eastAsia="Arial" w:hAnsi="Arial" w:cs="Arial"/>
          <w:lang w:eastAsia="en-US"/>
        </w:rPr>
        <w:t xml:space="preserve">Jahren Unternehmen bei der Digitalisierung </w:t>
      </w:r>
      <w:r w:rsidR="005A2E39">
        <w:rPr>
          <w:rFonts w:ascii="Arial" w:eastAsia="Arial" w:hAnsi="Arial" w:cs="Arial"/>
          <w:lang w:eastAsia="en-US"/>
        </w:rPr>
        <w:t xml:space="preserve">entlang </w:t>
      </w:r>
      <w:r w:rsidR="00F233DA" w:rsidRPr="00F233DA">
        <w:rPr>
          <w:rFonts w:ascii="Arial" w:eastAsia="Arial" w:hAnsi="Arial" w:cs="Arial"/>
          <w:lang w:eastAsia="en-US"/>
        </w:rPr>
        <w:t xml:space="preserve">der gesamten </w:t>
      </w:r>
      <w:r w:rsidR="00A20875" w:rsidRPr="00F233DA">
        <w:rPr>
          <w:rFonts w:ascii="Arial" w:eastAsia="Arial" w:hAnsi="Arial" w:cs="Arial"/>
          <w:lang w:eastAsia="en-US"/>
        </w:rPr>
        <w:t>Wertschöpfungskette</w:t>
      </w:r>
      <w:r w:rsidR="00F233DA" w:rsidRPr="00F233DA">
        <w:rPr>
          <w:rFonts w:ascii="Arial" w:eastAsia="Arial" w:hAnsi="Arial" w:cs="Arial"/>
          <w:lang w:eastAsia="en-US"/>
        </w:rPr>
        <w:t xml:space="preserve"> </w:t>
      </w:r>
      <w:r w:rsidR="00A20875" w:rsidRPr="00F233DA">
        <w:rPr>
          <w:rFonts w:ascii="Arial" w:eastAsia="Arial" w:hAnsi="Arial" w:cs="Arial"/>
          <w:lang w:eastAsia="en-US"/>
        </w:rPr>
        <w:t>von der Produktentwicklung bis in die Fertigung.</w:t>
      </w:r>
    </w:p>
    <w:p w14:paraId="04D7C73C" w14:textId="381E23F8" w:rsidR="00071E1E" w:rsidRDefault="00071E1E" w:rsidP="00071E1E">
      <w:pPr>
        <w:spacing w:line="276" w:lineRule="auto"/>
        <w:rPr>
          <w:rFonts w:ascii="Arial" w:eastAsia="Arial" w:hAnsi="Arial" w:cs="Arial"/>
          <w:lang w:eastAsia="en-US"/>
        </w:rPr>
      </w:pPr>
    </w:p>
    <w:p w14:paraId="0F49AF0D" w14:textId="2A642E7D" w:rsidR="00245BED" w:rsidRPr="00731F9D" w:rsidRDefault="00FF1400" w:rsidP="00172C0C">
      <w:pPr>
        <w:spacing w:line="276" w:lineRule="auto"/>
        <w:rPr>
          <w:rFonts w:ascii="Arial" w:eastAsia="Arial" w:hAnsi="Arial" w:cs="Arial"/>
          <w:lang w:eastAsia="en-US"/>
        </w:rPr>
      </w:pPr>
      <w:r w:rsidRPr="00FF1400">
        <w:rPr>
          <w:rFonts w:ascii="Arial" w:eastAsia="Arial" w:hAnsi="Arial" w:cs="Arial"/>
          <w:b/>
          <w:bCs/>
          <w:lang w:eastAsia="en-US"/>
        </w:rPr>
        <w:t>Vertriebsexpertise trifft Technikbegeisterung</w:t>
      </w:r>
    </w:p>
    <w:p w14:paraId="13CC4313" w14:textId="3934607D" w:rsidR="005D5154" w:rsidRDefault="00FF1400" w:rsidP="007E0E09">
      <w:pPr>
        <w:spacing w:line="276" w:lineRule="auto"/>
        <w:rPr>
          <w:rFonts w:ascii="Arial" w:eastAsia="Arial" w:hAnsi="Arial" w:cs="Arial"/>
          <w:lang w:eastAsia="en-US"/>
        </w:rPr>
      </w:pPr>
      <w:r w:rsidRPr="00FF1400">
        <w:rPr>
          <w:rFonts w:ascii="Arial" w:eastAsia="Arial" w:hAnsi="Arial"/>
          <w:lang w:eastAsia="en-US"/>
        </w:rPr>
        <w:t>Seit November 2025 verstärkt Milena Mladenović das Vertriebsteam von ACAM am Standort Leoben. Zuvor war sie mehrere Jahre im Vertrieb eines Softwareunternehmens tätig, zuletzt in der Funktion als Head of Sales. Ergänzend dazu absolvierte sie an der FH Campus02 einen Zertifikatslehrgang im Bereich Digital Sales, Expert Marketing &amp; Sales. „Meine berufliche Motivation war immer dort am stärksten, wo Technik, Vertrieb und strategisches Denken zusammenkommen“, sagt Milena Mladenović, die sich nach ihrer Rückkehr aus dem Raum Graz bewusst für die Position bei ACAM entschieden hat. „Mit großem Engagement arbeite ich mich aktuell in die technischen Details ein, um in naher Zukunft eigenverantwortlich ein Vertriebsgebiet zu übernehmen“.</w:t>
      </w:r>
    </w:p>
    <w:p w14:paraId="59B42FCA" w14:textId="709A5150" w:rsidR="00731F9D" w:rsidRDefault="00731F9D" w:rsidP="007E0E09">
      <w:pPr>
        <w:spacing w:line="276" w:lineRule="auto"/>
        <w:rPr>
          <w:rFonts w:ascii="Arial" w:eastAsia="Arial" w:hAnsi="Arial" w:cs="Arial"/>
          <w:lang w:eastAsia="en-US"/>
        </w:rPr>
      </w:pPr>
    </w:p>
    <w:p w14:paraId="6B2E70B5" w14:textId="176E75F5" w:rsidR="00731F9D" w:rsidRPr="00A65950" w:rsidRDefault="00A65950" w:rsidP="007E0E09">
      <w:pPr>
        <w:spacing w:line="276" w:lineRule="auto"/>
        <w:rPr>
          <w:rFonts w:ascii="Arial" w:eastAsia="Arial" w:hAnsi="Arial" w:cs="Arial"/>
          <w:b/>
          <w:bCs/>
          <w:lang w:eastAsia="en-US"/>
        </w:rPr>
      </w:pPr>
      <w:r w:rsidRPr="00A65950">
        <w:rPr>
          <w:rFonts w:ascii="Arial" w:eastAsia="Arial" w:hAnsi="Arial" w:cs="Arial"/>
          <w:b/>
          <w:bCs/>
          <w:lang w:eastAsia="en-US"/>
        </w:rPr>
        <w:t>Erfahrener Routinier</w:t>
      </w:r>
    </w:p>
    <w:p w14:paraId="47528A89" w14:textId="4816CAD3" w:rsidR="00744E3E" w:rsidRPr="00744E3E" w:rsidRDefault="00744E3E" w:rsidP="00744E3E">
      <w:pPr>
        <w:spacing w:line="276" w:lineRule="auto"/>
        <w:rPr>
          <w:rFonts w:ascii="Arial" w:eastAsia="Arial" w:hAnsi="Arial" w:cs="Arial"/>
          <w:lang w:eastAsia="en-US"/>
        </w:rPr>
      </w:pPr>
      <w:r w:rsidRPr="00744E3E">
        <w:rPr>
          <w:rFonts w:ascii="Arial" w:eastAsia="Arial" w:hAnsi="Arial"/>
          <w:lang w:eastAsia="en-US"/>
        </w:rPr>
        <w:t xml:space="preserve">Ganz anders gestaltete sich Anfang April 2025 der Einstieg von PLM Account Manager Ing. </w:t>
      </w:r>
      <w:bookmarkStart w:id="1" w:name="_Hlk216790064"/>
      <w:r w:rsidRPr="00744E3E">
        <w:rPr>
          <w:rFonts w:ascii="Arial" w:eastAsia="Arial" w:hAnsi="Arial"/>
          <w:lang w:eastAsia="en-US"/>
        </w:rPr>
        <w:t>Johann Hammelmüller</w:t>
      </w:r>
      <w:bookmarkEnd w:id="1"/>
      <w:r w:rsidRPr="00744E3E">
        <w:rPr>
          <w:rFonts w:ascii="Arial" w:eastAsia="Arial" w:hAnsi="Arial"/>
          <w:lang w:eastAsia="en-US"/>
        </w:rPr>
        <w:t xml:space="preserve">. Nach fünf Jahren als Konstrukteur war er 33 Jahre lang im technischen Vertrieb bei Siemens Digital Industry Software und deren Vorgängerorganisationen tätig, zuletzt als Enterprise Sales Executive. Der 1966 geborene Maschinenbauer ist daher in der Branche </w:t>
      </w:r>
      <w:r w:rsidR="008A0602">
        <w:rPr>
          <w:rFonts w:ascii="Arial" w:eastAsia="Arial" w:hAnsi="Arial"/>
          <w:lang w:eastAsia="en-US"/>
        </w:rPr>
        <w:t>sehr bekannt</w:t>
      </w:r>
      <w:r w:rsidRPr="00744E3E">
        <w:rPr>
          <w:rFonts w:ascii="Arial" w:eastAsia="Arial" w:hAnsi="Arial"/>
          <w:lang w:eastAsia="en-US"/>
        </w:rPr>
        <w:t xml:space="preserve"> und hatte auch in der Vergangenheit mit ACAM zusammengearbeitet. </w:t>
      </w:r>
      <w:r w:rsidRPr="00744E3E">
        <w:rPr>
          <w:rFonts w:ascii="Arial" w:eastAsia="Arial" w:hAnsi="Arial" w:cs="Arial"/>
          <w:lang w:eastAsia="en-US"/>
        </w:rPr>
        <w:t xml:space="preserve">„Mit </w:t>
      </w:r>
      <w:r w:rsidRPr="00744E3E">
        <w:rPr>
          <w:rFonts w:ascii="Arial" w:eastAsia="Arial" w:hAnsi="Arial"/>
          <w:lang w:eastAsia="en-US"/>
        </w:rPr>
        <w:t xml:space="preserve">Johann Hammelmüller verfügen wir über einen erfahrenen Top-Level-Vertriebsmitarbeiter mit einem </w:t>
      </w:r>
      <w:r w:rsidR="00502CE5">
        <w:rPr>
          <w:rFonts w:ascii="Arial" w:eastAsia="Arial" w:hAnsi="Arial"/>
          <w:lang w:eastAsia="en-US"/>
        </w:rPr>
        <w:t xml:space="preserve">großartigen </w:t>
      </w:r>
      <w:r w:rsidRPr="00744E3E">
        <w:rPr>
          <w:rFonts w:ascii="Arial" w:eastAsia="Arial" w:hAnsi="Arial"/>
          <w:lang w:eastAsia="en-US"/>
        </w:rPr>
        <w:t>Standing bei den Kunden</w:t>
      </w:r>
      <w:r w:rsidRPr="00744E3E">
        <w:rPr>
          <w:rFonts w:ascii="Arial" w:eastAsia="Arial" w:hAnsi="Arial" w:cs="Arial"/>
          <w:lang w:eastAsia="en-US"/>
        </w:rPr>
        <w:t xml:space="preserve">“, freut sich Ing. Johann Mathais, </w:t>
      </w:r>
      <w:r w:rsidR="008A0602">
        <w:rPr>
          <w:rFonts w:ascii="Arial" w:eastAsia="Arial" w:hAnsi="Arial" w:cs="Arial"/>
          <w:lang w:eastAsia="en-US"/>
        </w:rPr>
        <w:t xml:space="preserve">CEO </w:t>
      </w:r>
      <w:r w:rsidRPr="00744E3E">
        <w:rPr>
          <w:rFonts w:ascii="Arial" w:eastAsia="Arial" w:hAnsi="Arial" w:cs="Arial"/>
          <w:lang w:eastAsia="en-US"/>
        </w:rPr>
        <w:t>von ACAM. „Er kennt die Produkte und den Markt sowie so gut wie sonst niemand, dazu noch die Strukturen und Wege beim Hersteller, und er passt auch menschlich ideal zu uns.“</w:t>
      </w:r>
    </w:p>
    <w:p w14:paraId="5C25F18F" w14:textId="77777777" w:rsidR="00CF507A" w:rsidRPr="00744E3E" w:rsidRDefault="00CF507A">
      <w:pPr>
        <w:rPr>
          <w:rFonts w:ascii="Arial" w:eastAsia="Arial" w:hAnsi="Arial" w:cs="Arial"/>
          <w:lang w:eastAsia="en-US"/>
        </w:rPr>
      </w:pPr>
      <w:r w:rsidRPr="00744E3E">
        <w:rPr>
          <w:rFonts w:ascii="Arial" w:eastAsia="Arial" w:hAnsi="Arial" w:cs="Arial"/>
          <w:lang w:eastAsia="en-US"/>
        </w:rPr>
        <w:br w:type="page"/>
      </w:r>
    </w:p>
    <w:p w14:paraId="0648549E" w14:textId="77777777" w:rsidR="00CF507A" w:rsidRPr="00CF507A" w:rsidRDefault="00CF507A" w:rsidP="00562AA5">
      <w:pPr>
        <w:spacing w:line="276" w:lineRule="auto"/>
        <w:rPr>
          <w:rFonts w:ascii="Arial" w:eastAsia="Arial" w:hAnsi="Arial" w:cs="Arial"/>
          <w:lang w:eastAsia="en-U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378"/>
      </w:tblGrid>
      <w:tr w:rsidR="00CF0620" w:rsidRPr="00732C52" w14:paraId="3F20EA58" w14:textId="77777777" w:rsidTr="00A20875">
        <w:trPr>
          <w:trHeight w:val="82"/>
        </w:trPr>
        <w:tc>
          <w:tcPr>
            <w:tcW w:w="3261" w:type="dxa"/>
          </w:tcPr>
          <w:p w14:paraId="24E393D4" w14:textId="5CEB4ED9" w:rsidR="00167236" w:rsidRPr="00CF0620" w:rsidRDefault="00A20875" w:rsidP="006138A4">
            <w:pPr>
              <w:pStyle w:val="Funotentext"/>
              <w:rPr>
                <w:rFonts w:ascii="Arial" w:hAnsi="Arial" w:cs="Arial"/>
                <w:lang w:val="de-AT"/>
              </w:rPr>
            </w:pPr>
            <w:r>
              <w:rPr>
                <w:rFonts w:ascii="Arial" w:hAnsi="Arial" w:cs="Arial"/>
                <w:noProof/>
                <w:lang w:val="de-AT"/>
              </w:rPr>
              <w:drawing>
                <wp:inline distT="0" distB="0" distL="0" distR="0" wp14:anchorId="1CE69A31" wp14:editId="51D7BFF1">
                  <wp:extent cx="1918800" cy="2880000"/>
                  <wp:effectExtent l="0" t="0" r="571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18800" cy="2880000"/>
                          </a:xfrm>
                          <a:prstGeom prst="rect">
                            <a:avLst/>
                          </a:prstGeom>
                        </pic:spPr>
                      </pic:pic>
                    </a:graphicData>
                  </a:graphic>
                </wp:inline>
              </w:drawing>
            </w:r>
          </w:p>
        </w:tc>
        <w:tc>
          <w:tcPr>
            <w:tcW w:w="6378" w:type="dxa"/>
          </w:tcPr>
          <w:p w14:paraId="418E0464" w14:textId="7614A448" w:rsidR="003E08A5" w:rsidRPr="003E08A5" w:rsidRDefault="003E08A5" w:rsidP="003E08A5">
            <w:pPr>
              <w:rPr>
                <w:rFonts w:ascii="Arial" w:eastAsia="Arial" w:hAnsi="Arial"/>
                <w:sz w:val="18"/>
                <w:szCs w:val="18"/>
                <w:lang w:eastAsia="en-US"/>
              </w:rPr>
            </w:pPr>
            <w:r w:rsidRPr="003E08A5">
              <w:rPr>
                <w:rFonts w:ascii="Arial" w:eastAsia="Arial" w:hAnsi="Arial"/>
                <w:sz w:val="18"/>
                <w:szCs w:val="18"/>
                <w:lang w:eastAsia="en-US"/>
              </w:rPr>
              <w:t>Im Jahr 2025 verstärkte ACAM mit Milena Mladenović und Johann Hammelmüller sein Vertriebsteam.</w:t>
            </w:r>
          </w:p>
          <w:p w14:paraId="49AAF90B" w14:textId="64919F02" w:rsidR="0073520B" w:rsidRPr="003E08A5" w:rsidRDefault="0073520B" w:rsidP="001E02ED">
            <w:pPr>
              <w:spacing w:line="276" w:lineRule="auto"/>
              <w:rPr>
                <w:rFonts w:ascii="Arial" w:eastAsia="Arial" w:hAnsi="Arial" w:cs="Arial"/>
                <w:lang w:eastAsia="en-US"/>
              </w:rPr>
            </w:pPr>
          </w:p>
        </w:tc>
      </w:tr>
    </w:tbl>
    <w:p w14:paraId="5E409318" w14:textId="77777777" w:rsidR="00ED02FB" w:rsidRPr="00732C52" w:rsidRDefault="00ED02FB" w:rsidP="00ED7FC3">
      <w:pPr>
        <w:spacing w:line="276" w:lineRule="auto"/>
        <w:rPr>
          <w:rFonts w:ascii="Arial" w:eastAsia="Arial" w:hAnsi="Arial"/>
          <w:lang w:eastAsia="en-US"/>
        </w:rPr>
      </w:pPr>
    </w:p>
    <w:p w14:paraId="6E57E638" w14:textId="77777777" w:rsidR="00ED02FB" w:rsidRPr="00732C52" w:rsidRDefault="00ED02FB" w:rsidP="00ED7FC3">
      <w:pPr>
        <w:spacing w:line="276" w:lineRule="auto"/>
        <w:rPr>
          <w:rFonts w:ascii="Arial" w:eastAsia="Arial" w:hAnsi="Arial"/>
          <w:lang w:eastAsia="en-US"/>
        </w:rPr>
      </w:pPr>
    </w:p>
    <w:p w14:paraId="3D27DEC4" w14:textId="77777777" w:rsidR="00F43BBD" w:rsidRPr="00CF0620" w:rsidRDefault="00F43BBD" w:rsidP="00F43BBD">
      <w:pPr>
        <w:spacing w:line="276" w:lineRule="auto"/>
        <w:rPr>
          <w:rFonts w:ascii="Arial" w:eastAsia="Arial" w:hAnsi="Arial"/>
          <w:b/>
          <w:lang w:eastAsia="en-US"/>
        </w:rPr>
      </w:pPr>
      <w:r w:rsidRPr="00CF0620">
        <w:rPr>
          <w:rFonts w:ascii="Arial" w:eastAsia="Arial" w:hAnsi="Arial"/>
          <w:b/>
          <w:lang w:eastAsia="en-US"/>
        </w:rPr>
        <w:t xml:space="preserve">Über </w:t>
      </w:r>
      <w:r w:rsidR="00067249" w:rsidRPr="00CF0620">
        <w:rPr>
          <w:rFonts w:ascii="Arial" w:eastAsia="Arial" w:hAnsi="Arial"/>
          <w:b/>
          <w:lang w:eastAsia="en-US"/>
        </w:rPr>
        <w:t>ACAM Systemautomation</w:t>
      </w:r>
    </w:p>
    <w:p w14:paraId="3D99D8C0" w14:textId="01B4AB0D" w:rsidR="00F43BBD" w:rsidRPr="00CF0620" w:rsidRDefault="00067249" w:rsidP="00067249">
      <w:pPr>
        <w:spacing w:line="276" w:lineRule="auto"/>
        <w:rPr>
          <w:rFonts w:ascii="Arial" w:eastAsia="Arial" w:hAnsi="Arial"/>
          <w:lang w:eastAsia="en-US"/>
        </w:rPr>
      </w:pPr>
      <w:r w:rsidRPr="00CF0620">
        <w:rPr>
          <w:rFonts w:ascii="Arial" w:eastAsia="Arial" w:hAnsi="Arial"/>
          <w:lang w:eastAsia="en-US"/>
        </w:rPr>
        <w:t xml:space="preserve">Die </w:t>
      </w:r>
      <w:r w:rsidR="00304C68" w:rsidRPr="00CF0620">
        <w:rPr>
          <w:rFonts w:ascii="Arial" w:eastAsia="Arial" w:hAnsi="Arial"/>
          <w:lang w:eastAsia="en-US"/>
        </w:rPr>
        <w:t xml:space="preserve">1994 gegründete </w:t>
      </w:r>
      <w:r w:rsidRPr="00CF0620">
        <w:rPr>
          <w:rFonts w:ascii="Arial" w:eastAsia="Arial" w:hAnsi="Arial"/>
          <w:lang w:eastAsia="en-US"/>
        </w:rPr>
        <w:t xml:space="preserve">ACAM Systemautomation </w:t>
      </w:r>
      <w:r w:rsidR="00087FFC" w:rsidRPr="00CF0620">
        <w:rPr>
          <w:rFonts w:ascii="Arial" w:eastAsia="Arial" w:hAnsi="Arial"/>
          <w:lang w:eastAsia="en-US"/>
        </w:rPr>
        <w:t xml:space="preserve">GmbH </w:t>
      </w:r>
      <w:r w:rsidR="00DF67CF" w:rsidRPr="00CF0620">
        <w:rPr>
          <w:rFonts w:ascii="Arial" w:eastAsia="Arial" w:hAnsi="Arial"/>
          <w:lang w:eastAsia="en-US"/>
        </w:rPr>
        <w:t xml:space="preserve">mit </w:t>
      </w:r>
      <w:r w:rsidR="00045BD9" w:rsidRPr="00CF0620">
        <w:rPr>
          <w:rFonts w:ascii="Arial" w:eastAsia="Arial" w:hAnsi="Arial"/>
          <w:lang w:eastAsia="en-US"/>
        </w:rPr>
        <w:t xml:space="preserve">rund </w:t>
      </w:r>
      <w:r w:rsidR="001B03E7">
        <w:rPr>
          <w:rFonts w:ascii="Arial" w:eastAsia="Arial" w:hAnsi="Arial"/>
          <w:lang w:eastAsia="en-US"/>
        </w:rPr>
        <w:t>60</w:t>
      </w:r>
      <w:r w:rsidR="001B03E7" w:rsidRPr="00CF0620">
        <w:rPr>
          <w:rFonts w:ascii="Arial" w:eastAsia="Arial" w:hAnsi="Arial"/>
          <w:lang w:eastAsia="en-US"/>
        </w:rPr>
        <w:t xml:space="preserve"> </w:t>
      </w:r>
      <w:r w:rsidR="00045BD9" w:rsidRPr="00CF0620">
        <w:rPr>
          <w:rFonts w:ascii="Arial" w:eastAsia="Arial" w:hAnsi="Arial"/>
          <w:lang w:eastAsia="en-US"/>
        </w:rPr>
        <w:t xml:space="preserve">Mitarbeitenden am </w:t>
      </w:r>
      <w:r w:rsidR="00DF67CF" w:rsidRPr="00CF0620">
        <w:rPr>
          <w:rFonts w:ascii="Arial" w:eastAsia="Arial" w:hAnsi="Arial"/>
          <w:lang w:eastAsia="en-US"/>
        </w:rPr>
        <w:t xml:space="preserve">Sitz in </w:t>
      </w:r>
      <w:r w:rsidR="00732C52">
        <w:rPr>
          <w:rFonts w:ascii="Arial" w:eastAsia="Arial" w:hAnsi="Arial"/>
          <w:lang w:eastAsia="en-US"/>
        </w:rPr>
        <w:t>Leoben</w:t>
      </w:r>
      <w:r w:rsidR="00DF67CF" w:rsidRPr="00CF0620">
        <w:rPr>
          <w:rFonts w:ascii="Arial" w:eastAsia="Arial" w:hAnsi="Arial"/>
          <w:lang w:eastAsia="en-US"/>
        </w:rPr>
        <w:t xml:space="preserve"> (S</w:t>
      </w:r>
      <w:r w:rsidR="003025E3">
        <w:rPr>
          <w:rFonts w:ascii="Arial" w:eastAsia="Arial" w:hAnsi="Arial"/>
          <w:lang w:eastAsia="en-US"/>
        </w:rPr>
        <w:t>TMK</w:t>
      </w:r>
      <w:r w:rsidR="00DF67CF" w:rsidRPr="00CF0620">
        <w:rPr>
          <w:rFonts w:ascii="Arial" w:eastAsia="Arial" w:hAnsi="Arial"/>
          <w:lang w:eastAsia="en-US"/>
        </w:rPr>
        <w:t xml:space="preserve">) </w:t>
      </w:r>
      <w:r w:rsidR="00045BD9" w:rsidRPr="00CF0620">
        <w:rPr>
          <w:rFonts w:ascii="Arial" w:eastAsia="Arial" w:hAnsi="Arial"/>
          <w:lang w:eastAsia="en-US"/>
        </w:rPr>
        <w:t xml:space="preserve">und </w:t>
      </w:r>
      <w:r w:rsidR="00DF67CF" w:rsidRPr="00CF0620">
        <w:rPr>
          <w:rFonts w:ascii="Arial" w:eastAsia="Arial" w:hAnsi="Arial"/>
          <w:lang w:eastAsia="en-US"/>
        </w:rPr>
        <w:t xml:space="preserve">drei weiteren Standorten in Ober- und Niederösterreich </w:t>
      </w:r>
      <w:r w:rsidR="00C5004E" w:rsidRPr="00CF0620">
        <w:rPr>
          <w:rFonts w:ascii="Arial" w:eastAsia="Arial" w:hAnsi="Arial"/>
          <w:lang w:eastAsia="en-US"/>
        </w:rPr>
        <w:t xml:space="preserve">bietet Softwarelösungen für alle Aufgaben der Entwicklung und Produktion von Produkten sowie der Produktpflege über </w:t>
      </w:r>
      <w:r w:rsidRPr="00CF0620">
        <w:rPr>
          <w:rFonts w:ascii="Arial" w:eastAsia="Arial" w:hAnsi="Arial"/>
          <w:lang w:eastAsia="en-US"/>
        </w:rPr>
        <w:t>alle Phasen des Produktlebenszyklus.</w:t>
      </w:r>
      <w:r w:rsidR="00C5004E" w:rsidRPr="00CF0620">
        <w:rPr>
          <w:rFonts w:ascii="Arial" w:eastAsia="Arial" w:hAnsi="Arial"/>
          <w:lang w:eastAsia="en-US"/>
        </w:rPr>
        <w:t xml:space="preserve"> Mit anwendungsspezifisch implementierten Lösungen unterstützt das innovative Unternehmen </w:t>
      </w:r>
      <w:r w:rsidR="00304C68" w:rsidRPr="00CF0620">
        <w:rPr>
          <w:rFonts w:ascii="Arial" w:eastAsia="Arial" w:hAnsi="Arial"/>
          <w:lang w:eastAsia="en-US"/>
        </w:rPr>
        <w:t xml:space="preserve">mehr als </w:t>
      </w:r>
      <w:r w:rsidR="00526590">
        <w:rPr>
          <w:rFonts w:ascii="Arial" w:eastAsia="Arial" w:hAnsi="Arial"/>
          <w:lang w:eastAsia="en-US"/>
        </w:rPr>
        <w:t>700</w:t>
      </w:r>
      <w:r w:rsidR="00526590" w:rsidRPr="00CF0620">
        <w:rPr>
          <w:rFonts w:ascii="Arial" w:eastAsia="Arial" w:hAnsi="Arial"/>
          <w:lang w:eastAsia="en-US"/>
        </w:rPr>
        <w:t xml:space="preserve"> </w:t>
      </w:r>
      <w:r w:rsidR="00C5004E" w:rsidRPr="00CF0620">
        <w:rPr>
          <w:rFonts w:ascii="Arial" w:eastAsia="Arial" w:hAnsi="Arial"/>
          <w:lang w:eastAsia="en-US"/>
        </w:rPr>
        <w:t>Kunden in Gewerbe und Industrie dabei, bessere Produkte schneller und kostengünstiger auf den Markt zu bringen</w:t>
      </w:r>
      <w:r w:rsidR="00AE36E0" w:rsidRPr="00CF0620">
        <w:rPr>
          <w:rFonts w:ascii="Arial" w:eastAsia="Arial" w:hAnsi="Arial"/>
          <w:lang w:eastAsia="en-US"/>
        </w:rPr>
        <w:t xml:space="preserve"> und so ihre Wettbewerbsfähigkeit zu verbessern.</w:t>
      </w:r>
    </w:p>
    <w:p w14:paraId="521D0588" w14:textId="77777777" w:rsidR="00123ECE" w:rsidRPr="00CF0620" w:rsidRDefault="00123ECE" w:rsidP="00123ECE">
      <w:pPr>
        <w:spacing w:line="276" w:lineRule="auto"/>
        <w:rPr>
          <w:rFonts w:ascii="Arial" w:eastAsia="Arial" w:hAnsi="Arial"/>
          <w:lang w:eastAsia="en-US"/>
        </w:rPr>
      </w:pPr>
    </w:p>
    <w:p w14:paraId="28DFB159" w14:textId="0C3B9872" w:rsidR="003075AA" w:rsidRPr="003075AA" w:rsidRDefault="00123ECE" w:rsidP="001B03E7">
      <w:pPr>
        <w:spacing w:line="276" w:lineRule="auto"/>
        <w:rPr>
          <w:rFonts w:ascii="Arial" w:eastAsia="Arial" w:hAnsi="Arial"/>
          <w:lang w:eastAsia="en-US"/>
        </w:rPr>
      </w:pPr>
      <w:r w:rsidRPr="00CF0620">
        <w:rPr>
          <w:rFonts w:ascii="Arial" w:eastAsia="Arial" w:hAnsi="Arial"/>
          <w:lang w:eastAsia="en-US"/>
        </w:rPr>
        <w:t xml:space="preserve">Weitere Informationen finden Sie unter </w:t>
      </w:r>
      <w:hyperlink r:id="rId8" w:history="1">
        <w:r w:rsidRPr="00CF0620">
          <w:rPr>
            <w:rStyle w:val="Hyperlink"/>
            <w:rFonts w:ascii="Arial" w:eastAsia="Arial" w:hAnsi="Arial"/>
            <w:color w:val="auto"/>
            <w:lang w:eastAsia="en-US"/>
          </w:rPr>
          <w:t>www.acam.at</w:t>
        </w:r>
      </w:hyperlink>
    </w:p>
    <w:sectPr w:rsidR="003075AA" w:rsidRPr="003075AA" w:rsidSect="007C702E">
      <w:headerReference w:type="default" r:id="rId9"/>
      <w:footerReference w:type="default" r:id="rId10"/>
      <w:type w:val="continuous"/>
      <w:pgSz w:w="11907" w:h="16839"/>
      <w:pgMar w:top="1843" w:right="1134" w:bottom="1984" w:left="1134" w:header="709" w:footer="1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53B02" w14:textId="77777777" w:rsidR="001F143A" w:rsidRDefault="001F143A" w:rsidP="00A523C5">
      <w:r>
        <w:separator/>
      </w:r>
    </w:p>
  </w:endnote>
  <w:endnote w:type="continuationSeparator" w:id="0">
    <w:p w14:paraId="769109BA" w14:textId="77777777" w:rsidR="001F143A" w:rsidRDefault="001F143A" w:rsidP="00A52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AR PL KaitiM Big5">
    <w:panose1 w:val="00000000000000000000"/>
    <w:charset w:val="00"/>
    <w:family w:val="roman"/>
    <w:notTrueType/>
    <w:pitch w:val="default"/>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8" w:type="dxa"/>
      <w:tblLayout w:type="fixed"/>
      <w:tblCellMar>
        <w:left w:w="10" w:type="dxa"/>
        <w:right w:w="10" w:type="dxa"/>
      </w:tblCellMar>
      <w:tblLook w:val="0000" w:firstRow="0" w:lastRow="0" w:firstColumn="0" w:lastColumn="0" w:noHBand="0" w:noVBand="0"/>
    </w:tblPr>
    <w:tblGrid>
      <w:gridCol w:w="4819"/>
      <w:gridCol w:w="4819"/>
    </w:tblGrid>
    <w:tr w:rsidR="009D7A1E" w14:paraId="6AB1D45A" w14:textId="77777777" w:rsidTr="00CB3337">
      <w:trPr>
        <w:trHeight w:hRule="exact" w:val="1789"/>
      </w:trPr>
      <w:tc>
        <w:tcPr>
          <w:tcW w:w="4819" w:type="dxa"/>
          <w:tcMar>
            <w:top w:w="226" w:type="dxa"/>
            <w:left w:w="0" w:type="dxa"/>
            <w:right w:w="0" w:type="dxa"/>
          </w:tcMar>
        </w:tcPr>
        <w:p w14:paraId="3396BB0C" w14:textId="15A1B304" w:rsidR="00043DF9" w:rsidRPr="00067249" w:rsidRDefault="00067249" w:rsidP="00043DF9">
          <w:pPr>
            <w:pStyle w:val="par"/>
            <w:rPr>
              <w:sz w:val="16"/>
              <w:szCs w:val="16"/>
            </w:rPr>
          </w:pPr>
          <w:r w:rsidRPr="00067249">
            <w:rPr>
              <w:b/>
              <w:bCs/>
              <w:color w:val="000000"/>
              <w:sz w:val="16"/>
              <w:szCs w:val="16"/>
            </w:rPr>
            <w:t>ACAM Systemautomation GmbH</w:t>
          </w:r>
          <w:r w:rsidRPr="00067249">
            <w:rPr>
              <w:color w:val="000000"/>
              <w:sz w:val="16"/>
              <w:szCs w:val="16"/>
            </w:rPr>
            <w:br/>
          </w:r>
          <w:r w:rsidR="005C3A33" w:rsidRPr="005C3A33">
            <w:rPr>
              <w:color w:val="000000"/>
              <w:sz w:val="16"/>
              <w:szCs w:val="16"/>
            </w:rPr>
            <w:t>Brauhausgasse 7, 8700 Leoben</w:t>
          </w:r>
          <w:r w:rsidRPr="00067249">
            <w:rPr>
              <w:color w:val="000000"/>
              <w:sz w:val="16"/>
              <w:szCs w:val="16"/>
            </w:rPr>
            <w:br/>
            <w:t>Tel.: +43 (0)</w:t>
          </w:r>
          <w:r w:rsidR="008A0602">
            <w:rPr>
              <w:color w:val="000000"/>
              <w:sz w:val="16"/>
              <w:szCs w:val="16"/>
            </w:rPr>
            <w:t xml:space="preserve">5 </w:t>
          </w:r>
          <w:r w:rsidR="003075AA">
            <w:rPr>
              <w:color w:val="000000"/>
              <w:sz w:val="16"/>
              <w:szCs w:val="16"/>
            </w:rPr>
            <w:t>0</w:t>
          </w:r>
          <w:r w:rsidR="008A0602" w:rsidRPr="00067249">
            <w:rPr>
              <w:color w:val="000000"/>
              <w:sz w:val="16"/>
              <w:szCs w:val="16"/>
            </w:rPr>
            <w:t>8</w:t>
          </w:r>
          <w:r w:rsidR="008A0602">
            <w:rPr>
              <w:color w:val="000000"/>
              <w:sz w:val="16"/>
              <w:szCs w:val="16"/>
            </w:rPr>
            <w:t>46</w:t>
          </w:r>
          <w:r w:rsidRPr="00067249">
            <w:rPr>
              <w:color w:val="000000"/>
              <w:sz w:val="16"/>
              <w:szCs w:val="16"/>
            </w:rPr>
            <w:t xml:space="preserve">-0, Fax: DW </w:t>
          </w:r>
          <w:r w:rsidR="008A0602">
            <w:rPr>
              <w:color w:val="000000"/>
              <w:sz w:val="16"/>
              <w:szCs w:val="16"/>
            </w:rPr>
            <w:t>5</w:t>
          </w:r>
          <w:r w:rsidRPr="00067249">
            <w:rPr>
              <w:color w:val="000000"/>
              <w:sz w:val="16"/>
              <w:szCs w:val="16"/>
            </w:rPr>
            <w:t>11</w:t>
          </w:r>
          <w:r w:rsidRPr="00067249">
            <w:rPr>
              <w:color w:val="000000"/>
              <w:sz w:val="16"/>
              <w:szCs w:val="16"/>
            </w:rPr>
            <w:br/>
          </w:r>
          <w:hyperlink r:id="rId1" w:history="1">
            <w:r w:rsidRPr="00067249">
              <w:rPr>
                <w:rStyle w:val="Hyperlink"/>
                <w:b/>
                <w:bCs/>
                <w:color w:val="BC2B16"/>
                <w:sz w:val="16"/>
                <w:szCs w:val="16"/>
              </w:rPr>
              <w:t>office@acam.at</w:t>
            </w:r>
          </w:hyperlink>
          <w:r w:rsidRPr="00067249">
            <w:rPr>
              <w:color w:val="000000"/>
              <w:sz w:val="16"/>
              <w:szCs w:val="16"/>
            </w:rPr>
            <w:t xml:space="preserve"> | </w:t>
          </w:r>
          <w:hyperlink r:id="rId2" w:history="1">
            <w:r w:rsidRPr="00067249">
              <w:rPr>
                <w:rStyle w:val="Hyperlink"/>
                <w:b/>
                <w:bCs/>
                <w:color w:val="BC2B16"/>
                <w:sz w:val="16"/>
                <w:szCs w:val="16"/>
              </w:rPr>
              <w:t xml:space="preserve">www.acam.at </w:t>
            </w:r>
          </w:hyperlink>
        </w:p>
      </w:tc>
      <w:tc>
        <w:tcPr>
          <w:tcW w:w="4819" w:type="dxa"/>
          <w:tcMar>
            <w:top w:w="226" w:type="dxa"/>
            <w:left w:w="0" w:type="dxa"/>
            <w:right w:w="0" w:type="dxa"/>
          </w:tcMar>
        </w:tcPr>
        <w:p w14:paraId="389296D9" w14:textId="4C19A207" w:rsidR="009D7A1E" w:rsidRDefault="00671374" w:rsidP="00BF108A">
          <w:pPr>
            <w:pStyle w:val="par"/>
            <w:tabs>
              <w:tab w:val="left" w:pos="4110"/>
              <w:tab w:val="right" w:pos="4819"/>
            </w:tabs>
            <w:spacing w:after="0"/>
          </w:pPr>
          <w:r>
            <w:rPr>
              <w:b/>
              <w:sz w:val="14"/>
            </w:rPr>
            <w:tab/>
          </w:r>
          <w:r w:rsidR="00744E3E">
            <w:rPr>
              <w:b/>
              <w:sz w:val="14"/>
            </w:rPr>
            <w:t>19</w:t>
          </w:r>
          <w:r w:rsidR="000539CE">
            <w:rPr>
              <w:b/>
              <w:sz w:val="14"/>
            </w:rPr>
            <w:t>.12</w:t>
          </w:r>
          <w:r w:rsidR="009D7A1E">
            <w:rPr>
              <w:b/>
              <w:sz w:val="14"/>
            </w:rPr>
            <w:t>.</w:t>
          </w:r>
          <w:r w:rsidR="005C3A33">
            <w:rPr>
              <w:b/>
              <w:sz w:val="14"/>
            </w:rPr>
            <w:t>202</w:t>
          </w:r>
          <w:r w:rsidR="00744E3E">
            <w:rPr>
              <w:b/>
              <w:sz w:val="14"/>
            </w:rPr>
            <w:t>5</w:t>
          </w:r>
          <w:r w:rsidR="009D7A1E">
            <w:br/>
          </w:r>
          <w:r w:rsidR="009D7A1E">
            <w:rPr>
              <w:sz w:val="14"/>
            </w:rPr>
            <w:t>Seite</w:t>
          </w:r>
          <w:r w:rsidR="009D7A1E">
            <w:t> </w:t>
          </w:r>
          <w:r w:rsidR="00A25943">
            <w:rPr>
              <w:b/>
              <w:sz w:val="14"/>
            </w:rPr>
            <w:fldChar w:fldCharType="begin"/>
          </w:r>
          <w:r w:rsidR="009D7A1E">
            <w:rPr>
              <w:b/>
              <w:sz w:val="14"/>
            </w:rPr>
            <w:instrText xml:space="preserve"> PAGE </w:instrText>
          </w:r>
          <w:r w:rsidR="00A25943">
            <w:rPr>
              <w:b/>
              <w:sz w:val="14"/>
            </w:rPr>
            <w:fldChar w:fldCharType="separate"/>
          </w:r>
          <w:r w:rsidR="00DA56E6">
            <w:rPr>
              <w:b/>
              <w:noProof/>
              <w:sz w:val="14"/>
            </w:rPr>
            <w:t>2</w:t>
          </w:r>
          <w:r w:rsidR="00A25943">
            <w:rPr>
              <w:b/>
              <w:sz w:val="14"/>
            </w:rPr>
            <w:fldChar w:fldCharType="end"/>
          </w:r>
          <w:r w:rsidR="009D7A1E">
            <w:rPr>
              <w:b/>
              <w:sz w:val="14"/>
            </w:rPr>
            <w:t>/</w:t>
          </w:r>
          <w:fldSimple w:instr=" NUMPAGES   \* MERGEFORMAT ">
            <w:r w:rsidR="00DA56E6" w:rsidRPr="00DA56E6">
              <w:rPr>
                <w:b/>
                <w:noProof/>
                <w:sz w:val="14"/>
              </w:rPr>
              <w:t>2</w:t>
            </w:r>
          </w:fldSimple>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8B6BA" w14:textId="77777777" w:rsidR="001F143A" w:rsidRDefault="001F143A" w:rsidP="00A523C5">
      <w:r>
        <w:separator/>
      </w:r>
    </w:p>
  </w:footnote>
  <w:footnote w:type="continuationSeparator" w:id="0">
    <w:p w14:paraId="05D8D023" w14:textId="77777777" w:rsidR="001F143A" w:rsidRDefault="001F143A" w:rsidP="00A52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5318C" w14:textId="77777777" w:rsidR="00D74911" w:rsidRPr="00D74911" w:rsidRDefault="00043DF9" w:rsidP="00D74911">
    <w:pPr>
      <w:pStyle w:val="par"/>
      <w:spacing w:after="0"/>
      <w:rPr>
        <w:b/>
        <w:color w:val="000000"/>
        <w:sz w:val="32"/>
      </w:rPr>
    </w:pPr>
    <w:r>
      <w:rPr>
        <w:b/>
        <w:noProof/>
        <w:color w:val="000000"/>
        <w:sz w:val="32"/>
        <w:lang w:eastAsia="zh-CN"/>
      </w:rPr>
      <w:drawing>
        <wp:anchor distT="0" distB="0" distL="114300" distR="114300" simplePos="0" relativeHeight="251658240" behindDoc="0" locked="0" layoutInCell="1" allowOverlap="1" wp14:anchorId="63BA2473" wp14:editId="77154928">
          <wp:simplePos x="0" y="0"/>
          <wp:positionH relativeFrom="column">
            <wp:posOffset>4632960</wp:posOffset>
          </wp:positionH>
          <wp:positionV relativeFrom="paragraph">
            <wp:posOffset>-154940</wp:posOffset>
          </wp:positionV>
          <wp:extent cx="1447800" cy="723900"/>
          <wp:effectExtent l="19050" t="0" r="0" b="0"/>
          <wp:wrapSquare wrapText="bothSides"/>
          <wp:docPr id="1" name="Bild 1" descr="ACAM Systemauto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AM Systemautomation"/>
                  <pic:cNvPicPr>
                    <a:picLocks noChangeAspect="1" noChangeArrowheads="1"/>
                  </pic:cNvPicPr>
                </pic:nvPicPr>
                <pic:blipFill>
                  <a:blip r:embed="rId1"/>
                  <a:srcRect/>
                  <a:stretch>
                    <a:fillRect/>
                  </a:stretch>
                </pic:blipFill>
                <pic:spPr bwMode="auto">
                  <a:xfrm>
                    <a:off x="0" y="0"/>
                    <a:ext cx="1447800" cy="723900"/>
                  </a:xfrm>
                  <a:prstGeom prst="rect">
                    <a:avLst/>
                  </a:prstGeom>
                  <a:noFill/>
                  <a:ln w="9525">
                    <a:noFill/>
                    <a:miter lim="800000"/>
                    <a:headEnd/>
                    <a:tailEnd/>
                  </a:ln>
                </pic:spPr>
              </pic:pic>
            </a:graphicData>
          </a:graphic>
        </wp:anchor>
      </w:drawing>
    </w:r>
    <w:r w:rsidR="00D74911">
      <w:rPr>
        <w:b/>
        <w:color w:val="000000"/>
        <w:sz w:val="32"/>
      </w:rP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454FE"/>
    <w:multiLevelType w:val="multilevel"/>
    <w:tmpl w:val="D386552E"/>
    <w:lvl w:ilvl="0">
      <w:start w:val="1"/>
      <w:numFmt w:val="decimal"/>
      <w:lvlText w:val="%1"/>
      <w:lvlJc w:val="left"/>
      <w:pPr>
        <w:tabs>
          <w:tab w:val="num" w:pos="1417"/>
        </w:tabs>
        <w:ind w:left="1417" w:hanging="1417"/>
      </w:pPr>
    </w:lvl>
    <w:lvl w:ilvl="1">
      <w:start w:val="1"/>
      <w:numFmt w:val="decimal"/>
      <w:lvlText w:val="%1.%2"/>
      <w:lvlJc w:val="left"/>
      <w:pPr>
        <w:tabs>
          <w:tab w:val="num" w:pos="1417"/>
        </w:tabs>
        <w:ind w:left="1417" w:hanging="1417"/>
      </w:pPr>
    </w:lvl>
    <w:lvl w:ilvl="2">
      <w:start w:val="1"/>
      <w:numFmt w:val="decimal"/>
      <w:lvlText w:val="%1.%2.%3"/>
      <w:lvlJc w:val="left"/>
      <w:pPr>
        <w:tabs>
          <w:tab w:val="num" w:pos="1417"/>
        </w:tabs>
        <w:ind w:left="1417" w:hanging="1417"/>
      </w:pPr>
    </w:lvl>
    <w:lvl w:ilvl="3">
      <w:start w:val="1"/>
      <w:numFmt w:val="decimal"/>
      <w:lvlText w:val="%1.%2.%3.%4"/>
      <w:lvlJc w:val="left"/>
      <w:pPr>
        <w:tabs>
          <w:tab w:val="num" w:pos="1417"/>
        </w:tabs>
        <w:ind w:left="1417" w:hanging="1417"/>
      </w:pPr>
    </w:lvl>
    <w:lvl w:ilvl="4">
      <w:start w:val="1"/>
      <w:numFmt w:val="decimal"/>
      <w:lvlText w:val="%1.%2.%3.%4.%5"/>
      <w:lvlJc w:val="left"/>
      <w:pPr>
        <w:tabs>
          <w:tab w:val="num" w:pos="1417"/>
        </w:tabs>
        <w:ind w:left="1417" w:hanging="1417"/>
      </w:pPr>
    </w:lvl>
    <w:lvl w:ilvl="5">
      <w:start w:val="1"/>
      <w:numFmt w:val="decimal"/>
      <w:lvlText w:val="%1.%2.%3.%4.%5.%6"/>
      <w:lvlJc w:val="left"/>
      <w:pPr>
        <w:tabs>
          <w:tab w:val="num" w:pos="1417"/>
        </w:tabs>
        <w:ind w:left="1417" w:hanging="1417"/>
      </w:pPr>
    </w:lvl>
    <w:lvl w:ilvl="6">
      <w:start w:val="1"/>
      <w:numFmt w:val="decimal"/>
      <w:lvlText w:val="%1.%2.%3.%4.%5.%6.%7"/>
      <w:lvlJc w:val="left"/>
      <w:pPr>
        <w:tabs>
          <w:tab w:val="num" w:pos="1417"/>
        </w:tabs>
        <w:ind w:left="1417" w:hanging="1417"/>
      </w:pPr>
    </w:lvl>
    <w:lvl w:ilvl="7">
      <w:start w:val="1"/>
      <w:numFmt w:val="decimal"/>
      <w:lvlText w:val="%1.%2.%3.%4.%5.%6.%7.%8"/>
      <w:lvlJc w:val="left"/>
      <w:pPr>
        <w:tabs>
          <w:tab w:val="num" w:pos="1417"/>
        </w:tabs>
        <w:ind w:left="1417" w:hanging="1417"/>
      </w:pPr>
    </w:lvl>
    <w:lvl w:ilvl="8">
      <w:numFmt w:val="decimal"/>
      <w:lvlText w:val=""/>
      <w:lvlJc w:val="left"/>
    </w:lvl>
  </w:abstractNum>
  <w:abstractNum w:abstractNumId="1" w15:restartNumberingAfterBreak="0">
    <w:nsid w:val="4A183B64"/>
    <w:multiLevelType w:val="hybridMultilevel"/>
    <w:tmpl w:val="33547E84"/>
    <w:lvl w:ilvl="0" w:tplc="CB7E2DBC">
      <w:start w:val="1"/>
      <w:numFmt w:val="bullet"/>
      <w:lvlText w:val="►"/>
      <w:lvlJc w:val="left"/>
      <w:pPr>
        <w:ind w:left="720" w:hanging="360"/>
      </w:pPr>
      <w:rPr>
        <w:rFonts w:ascii="Arial" w:eastAsia="AR PL KaitiM Big5" w:hAnsi="Arial" w:hint="default"/>
        <w:color w:val="97AA61"/>
        <w:sz w:val="16"/>
      </w:rPr>
    </w:lvl>
    <w:lvl w:ilvl="1" w:tplc="BB0417F0">
      <w:numFmt w:val="decimal"/>
      <w:lvlText w:val=""/>
      <w:lvlJc w:val="left"/>
    </w:lvl>
    <w:lvl w:ilvl="2" w:tplc="B90A267A">
      <w:numFmt w:val="decimal"/>
      <w:lvlText w:val=""/>
      <w:lvlJc w:val="left"/>
    </w:lvl>
    <w:lvl w:ilvl="3" w:tplc="773CC266">
      <w:numFmt w:val="decimal"/>
      <w:lvlText w:val=""/>
      <w:lvlJc w:val="left"/>
    </w:lvl>
    <w:lvl w:ilvl="4" w:tplc="6E88F9A0">
      <w:numFmt w:val="decimal"/>
      <w:lvlText w:val=""/>
      <w:lvlJc w:val="left"/>
    </w:lvl>
    <w:lvl w:ilvl="5" w:tplc="3162022A">
      <w:numFmt w:val="decimal"/>
      <w:lvlText w:val=""/>
      <w:lvlJc w:val="left"/>
    </w:lvl>
    <w:lvl w:ilvl="6" w:tplc="4C360748">
      <w:numFmt w:val="decimal"/>
      <w:lvlText w:val=""/>
      <w:lvlJc w:val="left"/>
    </w:lvl>
    <w:lvl w:ilvl="7" w:tplc="CC880200">
      <w:numFmt w:val="decimal"/>
      <w:lvlText w:val=""/>
      <w:lvlJc w:val="left"/>
    </w:lvl>
    <w:lvl w:ilvl="8" w:tplc="F74A632E">
      <w:numFmt w:val="decimal"/>
      <w:lvlText w:val=""/>
      <w:lvlJc w:val="left"/>
    </w:lvl>
  </w:abstractNum>
  <w:num w:numId="1">
    <w:abstractNumId w:val="0"/>
  </w:num>
  <w:num w:numId="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autoHyphenation/>
  <w:hyphenationZone w:val="425"/>
  <w:characterSpacingControl w:val="doNotCompress"/>
  <w:sav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3C5"/>
    <w:rsid w:val="000026B2"/>
    <w:rsid w:val="000048AF"/>
    <w:rsid w:val="00004B07"/>
    <w:rsid w:val="00004F9E"/>
    <w:rsid w:val="00005BE8"/>
    <w:rsid w:val="00006BF0"/>
    <w:rsid w:val="00015D24"/>
    <w:rsid w:val="00016F68"/>
    <w:rsid w:val="00030318"/>
    <w:rsid w:val="00034437"/>
    <w:rsid w:val="000360C3"/>
    <w:rsid w:val="0004378C"/>
    <w:rsid w:val="00043DF9"/>
    <w:rsid w:val="00045BD9"/>
    <w:rsid w:val="00051473"/>
    <w:rsid w:val="000539CE"/>
    <w:rsid w:val="00055F9E"/>
    <w:rsid w:val="00056E6A"/>
    <w:rsid w:val="00064C50"/>
    <w:rsid w:val="000653D2"/>
    <w:rsid w:val="00066FA1"/>
    <w:rsid w:val="00067249"/>
    <w:rsid w:val="00071E1E"/>
    <w:rsid w:val="00087FFC"/>
    <w:rsid w:val="00096EF4"/>
    <w:rsid w:val="000A1F41"/>
    <w:rsid w:val="000B073E"/>
    <w:rsid w:val="000C0114"/>
    <w:rsid w:val="000D2836"/>
    <w:rsid w:val="000D35B4"/>
    <w:rsid w:val="000E4643"/>
    <w:rsid w:val="001016FF"/>
    <w:rsid w:val="00105ACF"/>
    <w:rsid w:val="00113C95"/>
    <w:rsid w:val="0011690A"/>
    <w:rsid w:val="00123ECE"/>
    <w:rsid w:val="00125BA4"/>
    <w:rsid w:val="00126050"/>
    <w:rsid w:val="00127523"/>
    <w:rsid w:val="001409AC"/>
    <w:rsid w:val="001631D7"/>
    <w:rsid w:val="00167236"/>
    <w:rsid w:val="00170F5F"/>
    <w:rsid w:val="00172C0C"/>
    <w:rsid w:val="001832A7"/>
    <w:rsid w:val="00183359"/>
    <w:rsid w:val="00196AE1"/>
    <w:rsid w:val="001B03E7"/>
    <w:rsid w:val="001B654E"/>
    <w:rsid w:val="001D1E1A"/>
    <w:rsid w:val="001D3B66"/>
    <w:rsid w:val="001E02ED"/>
    <w:rsid w:val="001E5D93"/>
    <w:rsid w:val="001E6CA3"/>
    <w:rsid w:val="001E7A0C"/>
    <w:rsid w:val="001F143A"/>
    <w:rsid w:val="001F3389"/>
    <w:rsid w:val="00200A6E"/>
    <w:rsid w:val="00201122"/>
    <w:rsid w:val="00201D98"/>
    <w:rsid w:val="0020562D"/>
    <w:rsid w:val="0020621C"/>
    <w:rsid w:val="002071AD"/>
    <w:rsid w:val="0020784C"/>
    <w:rsid w:val="00213E66"/>
    <w:rsid w:val="002331C0"/>
    <w:rsid w:val="00242269"/>
    <w:rsid w:val="00245BED"/>
    <w:rsid w:val="00252699"/>
    <w:rsid w:val="0025693E"/>
    <w:rsid w:val="00260AC0"/>
    <w:rsid w:val="002618A4"/>
    <w:rsid w:val="00262346"/>
    <w:rsid w:val="00281D65"/>
    <w:rsid w:val="002851AD"/>
    <w:rsid w:val="00290130"/>
    <w:rsid w:val="002976E7"/>
    <w:rsid w:val="002A1B59"/>
    <w:rsid w:val="002B05CC"/>
    <w:rsid w:val="002B32B1"/>
    <w:rsid w:val="002B3D94"/>
    <w:rsid w:val="002C6FC9"/>
    <w:rsid w:val="002D3A46"/>
    <w:rsid w:val="002E278A"/>
    <w:rsid w:val="002E7CAF"/>
    <w:rsid w:val="002F6424"/>
    <w:rsid w:val="003000E0"/>
    <w:rsid w:val="003025E3"/>
    <w:rsid w:val="00303199"/>
    <w:rsid w:val="003039F3"/>
    <w:rsid w:val="0030449C"/>
    <w:rsid w:val="00304C68"/>
    <w:rsid w:val="003075AA"/>
    <w:rsid w:val="00307E57"/>
    <w:rsid w:val="00311AD4"/>
    <w:rsid w:val="003207B9"/>
    <w:rsid w:val="00321334"/>
    <w:rsid w:val="003272B9"/>
    <w:rsid w:val="0033026C"/>
    <w:rsid w:val="00335249"/>
    <w:rsid w:val="003435EF"/>
    <w:rsid w:val="00372AC1"/>
    <w:rsid w:val="00373004"/>
    <w:rsid w:val="00376372"/>
    <w:rsid w:val="003832E0"/>
    <w:rsid w:val="00383BCB"/>
    <w:rsid w:val="003856C2"/>
    <w:rsid w:val="00391092"/>
    <w:rsid w:val="003A2FF0"/>
    <w:rsid w:val="003B2246"/>
    <w:rsid w:val="003B615C"/>
    <w:rsid w:val="003D0177"/>
    <w:rsid w:val="003D3202"/>
    <w:rsid w:val="003D57D2"/>
    <w:rsid w:val="003D6853"/>
    <w:rsid w:val="003E013D"/>
    <w:rsid w:val="003E08A5"/>
    <w:rsid w:val="003F03D3"/>
    <w:rsid w:val="003F7766"/>
    <w:rsid w:val="00403DCF"/>
    <w:rsid w:val="00404DC2"/>
    <w:rsid w:val="00406C12"/>
    <w:rsid w:val="004135CC"/>
    <w:rsid w:val="00416030"/>
    <w:rsid w:val="00416038"/>
    <w:rsid w:val="004208C6"/>
    <w:rsid w:val="00421A19"/>
    <w:rsid w:val="00421B33"/>
    <w:rsid w:val="004357A3"/>
    <w:rsid w:val="0045277A"/>
    <w:rsid w:val="00457C51"/>
    <w:rsid w:val="00464EC5"/>
    <w:rsid w:val="004702EB"/>
    <w:rsid w:val="004720CE"/>
    <w:rsid w:val="00472318"/>
    <w:rsid w:val="004737A3"/>
    <w:rsid w:val="00476DBE"/>
    <w:rsid w:val="004878EE"/>
    <w:rsid w:val="00491DC0"/>
    <w:rsid w:val="004A1C3B"/>
    <w:rsid w:val="004A2C8F"/>
    <w:rsid w:val="004A57F2"/>
    <w:rsid w:val="004A6F41"/>
    <w:rsid w:val="004B146F"/>
    <w:rsid w:val="004B3392"/>
    <w:rsid w:val="004C0B34"/>
    <w:rsid w:val="004C7F81"/>
    <w:rsid w:val="004D1992"/>
    <w:rsid w:val="004D2A70"/>
    <w:rsid w:val="004D6D4A"/>
    <w:rsid w:val="004D7AEC"/>
    <w:rsid w:val="004E0286"/>
    <w:rsid w:val="004E5B70"/>
    <w:rsid w:val="004F08C1"/>
    <w:rsid w:val="004F0C27"/>
    <w:rsid w:val="004F1C94"/>
    <w:rsid w:val="00502CE5"/>
    <w:rsid w:val="00503D02"/>
    <w:rsid w:val="00512E92"/>
    <w:rsid w:val="00521780"/>
    <w:rsid w:val="00521889"/>
    <w:rsid w:val="00526590"/>
    <w:rsid w:val="00527658"/>
    <w:rsid w:val="00533EA8"/>
    <w:rsid w:val="00541912"/>
    <w:rsid w:val="00544D01"/>
    <w:rsid w:val="00551A6A"/>
    <w:rsid w:val="00555E47"/>
    <w:rsid w:val="00556267"/>
    <w:rsid w:val="00562AA5"/>
    <w:rsid w:val="00565E36"/>
    <w:rsid w:val="00572B61"/>
    <w:rsid w:val="00582E81"/>
    <w:rsid w:val="005A2E39"/>
    <w:rsid w:val="005B510C"/>
    <w:rsid w:val="005C397E"/>
    <w:rsid w:val="005C3A33"/>
    <w:rsid w:val="005D4343"/>
    <w:rsid w:val="005D5154"/>
    <w:rsid w:val="005D5C89"/>
    <w:rsid w:val="005D7CFD"/>
    <w:rsid w:val="005E316A"/>
    <w:rsid w:val="005E74A2"/>
    <w:rsid w:val="005F31B8"/>
    <w:rsid w:val="005F3D1F"/>
    <w:rsid w:val="00600460"/>
    <w:rsid w:val="0060061D"/>
    <w:rsid w:val="0061413F"/>
    <w:rsid w:val="00625507"/>
    <w:rsid w:val="006556A6"/>
    <w:rsid w:val="006629EC"/>
    <w:rsid w:val="006654FF"/>
    <w:rsid w:val="00671374"/>
    <w:rsid w:val="006721AA"/>
    <w:rsid w:val="006831E7"/>
    <w:rsid w:val="006904D2"/>
    <w:rsid w:val="00693263"/>
    <w:rsid w:val="00694A1F"/>
    <w:rsid w:val="006B0DFB"/>
    <w:rsid w:val="006C2055"/>
    <w:rsid w:val="006C7DB7"/>
    <w:rsid w:val="006D31A9"/>
    <w:rsid w:val="006D3ED9"/>
    <w:rsid w:val="006D53E3"/>
    <w:rsid w:val="006E19D1"/>
    <w:rsid w:val="006E21FE"/>
    <w:rsid w:val="006E48B7"/>
    <w:rsid w:val="006E4C46"/>
    <w:rsid w:val="006E676C"/>
    <w:rsid w:val="006F2F29"/>
    <w:rsid w:val="006F499E"/>
    <w:rsid w:val="00703D2F"/>
    <w:rsid w:val="00706FE5"/>
    <w:rsid w:val="007275E3"/>
    <w:rsid w:val="00731F9D"/>
    <w:rsid w:val="00732C52"/>
    <w:rsid w:val="0073407C"/>
    <w:rsid w:val="0073520B"/>
    <w:rsid w:val="00740E93"/>
    <w:rsid w:val="0074264A"/>
    <w:rsid w:val="00744E3E"/>
    <w:rsid w:val="007530E8"/>
    <w:rsid w:val="0076385E"/>
    <w:rsid w:val="00765B6C"/>
    <w:rsid w:val="00774090"/>
    <w:rsid w:val="007755AC"/>
    <w:rsid w:val="007763B5"/>
    <w:rsid w:val="00783289"/>
    <w:rsid w:val="0079378B"/>
    <w:rsid w:val="007A0D90"/>
    <w:rsid w:val="007B6118"/>
    <w:rsid w:val="007B6DB6"/>
    <w:rsid w:val="007C2D2E"/>
    <w:rsid w:val="007C3C56"/>
    <w:rsid w:val="007C702E"/>
    <w:rsid w:val="007D13A9"/>
    <w:rsid w:val="007D346C"/>
    <w:rsid w:val="007E089D"/>
    <w:rsid w:val="007E0E09"/>
    <w:rsid w:val="007E4EDE"/>
    <w:rsid w:val="007F08F9"/>
    <w:rsid w:val="007F0C18"/>
    <w:rsid w:val="007F10D9"/>
    <w:rsid w:val="007F27DE"/>
    <w:rsid w:val="007F696A"/>
    <w:rsid w:val="0080402F"/>
    <w:rsid w:val="00835A73"/>
    <w:rsid w:val="00840B7B"/>
    <w:rsid w:val="00846E14"/>
    <w:rsid w:val="0085073D"/>
    <w:rsid w:val="00856F3D"/>
    <w:rsid w:val="0086322C"/>
    <w:rsid w:val="008822E6"/>
    <w:rsid w:val="0088370D"/>
    <w:rsid w:val="008A0602"/>
    <w:rsid w:val="008A22F9"/>
    <w:rsid w:val="008A4E2A"/>
    <w:rsid w:val="008B772E"/>
    <w:rsid w:val="008C5C80"/>
    <w:rsid w:val="008D0320"/>
    <w:rsid w:val="008D1A1E"/>
    <w:rsid w:val="008D2EF0"/>
    <w:rsid w:val="008E1573"/>
    <w:rsid w:val="008E41EB"/>
    <w:rsid w:val="009016A5"/>
    <w:rsid w:val="00917FB0"/>
    <w:rsid w:val="00921189"/>
    <w:rsid w:val="00937E91"/>
    <w:rsid w:val="0095006E"/>
    <w:rsid w:val="0095075D"/>
    <w:rsid w:val="00952780"/>
    <w:rsid w:val="00952BCE"/>
    <w:rsid w:val="009545C0"/>
    <w:rsid w:val="00955D9F"/>
    <w:rsid w:val="00956F67"/>
    <w:rsid w:val="00960953"/>
    <w:rsid w:val="00965703"/>
    <w:rsid w:val="00965CC8"/>
    <w:rsid w:val="00974D21"/>
    <w:rsid w:val="009759BC"/>
    <w:rsid w:val="00984A3F"/>
    <w:rsid w:val="00997B4E"/>
    <w:rsid w:val="009B0CE8"/>
    <w:rsid w:val="009B23A1"/>
    <w:rsid w:val="009B6400"/>
    <w:rsid w:val="009C394C"/>
    <w:rsid w:val="009D5C9B"/>
    <w:rsid w:val="009D7A1E"/>
    <w:rsid w:val="009D7B9E"/>
    <w:rsid w:val="009E17DA"/>
    <w:rsid w:val="009F1173"/>
    <w:rsid w:val="009F1862"/>
    <w:rsid w:val="009F665E"/>
    <w:rsid w:val="009F7675"/>
    <w:rsid w:val="00A134B2"/>
    <w:rsid w:val="00A1499B"/>
    <w:rsid w:val="00A14B25"/>
    <w:rsid w:val="00A20875"/>
    <w:rsid w:val="00A25943"/>
    <w:rsid w:val="00A26594"/>
    <w:rsid w:val="00A344D4"/>
    <w:rsid w:val="00A37FE6"/>
    <w:rsid w:val="00A477DD"/>
    <w:rsid w:val="00A504A2"/>
    <w:rsid w:val="00A523C5"/>
    <w:rsid w:val="00A5443A"/>
    <w:rsid w:val="00A548F4"/>
    <w:rsid w:val="00A564B5"/>
    <w:rsid w:val="00A65950"/>
    <w:rsid w:val="00A673E5"/>
    <w:rsid w:val="00A70875"/>
    <w:rsid w:val="00A74E55"/>
    <w:rsid w:val="00A761E2"/>
    <w:rsid w:val="00A77238"/>
    <w:rsid w:val="00A77491"/>
    <w:rsid w:val="00A94FFC"/>
    <w:rsid w:val="00AB4276"/>
    <w:rsid w:val="00AB733B"/>
    <w:rsid w:val="00AD0957"/>
    <w:rsid w:val="00AD1A6D"/>
    <w:rsid w:val="00AE0E9A"/>
    <w:rsid w:val="00AE1BFB"/>
    <w:rsid w:val="00AE36E0"/>
    <w:rsid w:val="00AE42FC"/>
    <w:rsid w:val="00AF187D"/>
    <w:rsid w:val="00AF230D"/>
    <w:rsid w:val="00AF4697"/>
    <w:rsid w:val="00B02EF2"/>
    <w:rsid w:val="00B055F3"/>
    <w:rsid w:val="00B11B66"/>
    <w:rsid w:val="00B20E8F"/>
    <w:rsid w:val="00B26D56"/>
    <w:rsid w:val="00B27C4D"/>
    <w:rsid w:val="00B34EDD"/>
    <w:rsid w:val="00B4562B"/>
    <w:rsid w:val="00B46350"/>
    <w:rsid w:val="00B5368C"/>
    <w:rsid w:val="00B53DC3"/>
    <w:rsid w:val="00B5475F"/>
    <w:rsid w:val="00B57931"/>
    <w:rsid w:val="00B73FA8"/>
    <w:rsid w:val="00B7460A"/>
    <w:rsid w:val="00B76A62"/>
    <w:rsid w:val="00B83755"/>
    <w:rsid w:val="00B83BE8"/>
    <w:rsid w:val="00BA1BFA"/>
    <w:rsid w:val="00BA3F30"/>
    <w:rsid w:val="00BA597A"/>
    <w:rsid w:val="00BB49DA"/>
    <w:rsid w:val="00BB716A"/>
    <w:rsid w:val="00BC3CEE"/>
    <w:rsid w:val="00BD0AC1"/>
    <w:rsid w:val="00BD1D37"/>
    <w:rsid w:val="00BD43E3"/>
    <w:rsid w:val="00BD57AD"/>
    <w:rsid w:val="00BE121F"/>
    <w:rsid w:val="00BE2351"/>
    <w:rsid w:val="00BE7F60"/>
    <w:rsid w:val="00BF108A"/>
    <w:rsid w:val="00BF6520"/>
    <w:rsid w:val="00C07B9B"/>
    <w:rsid w:val="00C07E7E"/>
    <w:rsid w:val="00C100AE"/>
    <w:rsid w:val="00C137C3"/>
    <w:rsid w:val="00C1476D"/>
    <w:rsid w:val="00C439B3"/>
    <w:rsid w:val="00C5004E"/>
    <w:rsid w:val="00C54E0C"/>
    <w:rsid w:val="00C83FB1"/>
    <w:rsid w:val="00C840DA"/>
    <w:rsid w:val="00C86B26"/>
    <w:rsid w:val="00CA052E"/>
    <w:rsid w:val="00CA1EE6"/>
    <w:rsid w:val="00CB23B7"/>
    <w:rsid w:val="00CB3337"/>
    <w:rsid w:val="00CC214F"/>
    <w:rsid w:val="00CC479F"/>
    <w:rsid w:val="00CE194D"/>
    <w:rsid w:val="00CF0620"/>
    <w:rsid w:val="00CF507A"/>
    <w:rsid w:val="00D01755"/>
    <w:rsid w:val="00D0488B"/>
    <w:rsid w:val="00D04C22"/>
    <w:rsid w:val="00D125A9"/>
    <w:rsid w:val="00D156A6"/>
    <w:rsid w:val="00D207EF"/>
    <w:rsid w:val="00D25C3B"/>
    <w:rsid w:val="00D3501B"/>
    <w:rsid w:val="00D42717"/>
    <w:rsid w:val="00D51813"/>
    <w:rsid w:val="00D52C7E"/>
    <w:rsid w:val="00D55851"/>
    <w:rsid w:val="00D56DA4"/>
    <w:rsid w:val="00D6134E"/>
    <w:rsid w:val="00D74911"/>
    <w:rsid w:val="00D852E9"/>
    <w:rsid w:val="00D8558D"/>
    <w:rsid w:val="00D871A8"/>
    <w:rsid w:val="00D87E97"/>
    <w:rsid w:val="00D91587"/>
    <w:rsid w:val="00D92B76"/>
    <w:rsid w:val="00D9640F"/>
    <w:rsid w:val="00DA13EC"/>
    <w:rsid w:val="00DA1E99"/>
    <w:rsid w:val="00DA4009"/>
    <w:rsid w:val="00DA56E6"/>
    <w:rsid w:val="00DB3DDE"/>
    <w:rsid w:val="00DC0C36"/>
    <w:rsid w:val="00DC3DBE"/>
    <w:rsid w:val="00DD32F6"/>
    <w:rsid w:val="00DE42F8"/>
    <w:rsid w:val="00DF0A3F"/>
    <w:rsid w:val="00DF3AFD"/>
    <w:rsid w:val="00DF4D3A"/>
    <w:rsid w:val="00DF67CF"/>
    <w:rsid w:val="00E02B06"/>
    <w:rsid w:val="00E0699F"/>
    <w:rsid w:val="00E12E7B"/>
    <w:rsid w:val="00E13037"/>
    <w:rsid w:val="00E13403"/>
    <w:rsid w:val="00E2213A"/>
    <w:rsid w:val="00E226A9"/>
    <w:rsid w:val="00E2408A"/>
    <w:rsid w:val="00E308FC"/>
    <w:rsid w:val="00E30C00"/>
    <w:rsid w:val="00E322F6"/>
    <w:rsid w:val="00E376CC"/>
    <w:rsid w:val="00E41BBB"/>
    <w:rsid w:val="00E514CC"/>
    <w:rsid w:val="00E71C8B"/>
    <w:rsid w:val="00E7710D"/>
    <w:rsid w:val="00E86F07"/>
    <w:rsid w:val="00EA55FB"/>
    <w:rsid w:val="00EC7A64"/>
    <w:rsid w:val="00EC7B16"/>
    <w:rsid w:val="00ED02FB"/>
    <w:rsid w:val="00ED7FC3"/>
    <w:rsid w:val="00EE764C"/>
    <w:rsid w:val="00EF069D"/>
    <w:rsid w:val="00EF0E76"/>
    <w:rsid w:val="00EF2CB7"/>
    <w:rsid w:val="00F0019A"/>
    <w:rsid w:val="00F20755"/>
    <w:rsid w:val="00F21AAB"/>
    <w:rsid w:val="00F233DA"/>
    <w:rsid w:val="00F32404"/>
    <w:rsid w:val="00F33388"/>
    <w:rsid w:val="00F43BBD"/>
    <w:rsid w:val="00F47B87"/>
    <w:rsid w:val="00F729EE"/>
    <w:rsid w:val="00F8006A"/>
    <w:rsid w:val="00F87C66"/>
    <w:rsid w:val="00F9215D"/>
    <w:rsid w:val="00FB5B4B"/>
    <w:rsid w:val="00FC0798"/>
    <w:rsid w:val="00FD3186"/>
    <w:rsid w:val="00FE134A"/>
    <w:rsid w:val="00FE41B2"/>
    <w:rsid w:val="00FE4D69"/>
    <w:rsid w:val="00FF1400"/>
    <w:rsid w:val="00FF1E9B"/>
    <w:rsid w:val="00FF43D1"/>
    <w:rsid w:val="00FF79B2"/>
  </w:rsids>
  <m:mathPr>
    <m:mathFont m:val="Cambria Math"/>
    <m:brkBin m:val="before"/>
    <m:brkBinSub m:val="--"/>
    <m:smallFrac m:val="0"/>
    <m:dispDef/>
    <m:lMargin m:val="0"/>
    <m:rMargin m:val="0"/>
    <m:defJc m:val="centerGroup"/>
    <m:wrapIndent m:val="1440"/>
    <m:intLim m:val="subSup"/>
    <m:naryLim m:val="undOvr"/>
  </m:mathPr>
  <w:attachedSchema w:val="http://www.expert-communication.de/smc/content"/>
  <w:attachedSchema w:val="http://www.expert-communication.de/smc/preprocess"/>
  <w:themeFontLang w:val="de-A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DA03F8"/>
  <w15:docId w15:val="{9275AE64-F77D-4871-80A4-A6DDD5AFB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56E6A"/>
  </w:style>
  <w:style w:type="paragraph" w:styleId="berschrift1">
    <w:name w:val="heading 1"/>
    <w:basedOn w:val="Standard"/>
    <w:link w:val="berschrift1Zchn"/>
    <w:uiPriority w:val="9"/>
    <w:qFormat/>
    <w:rsid w:val="00E02B06"/>
    <w:pPr>
      <w:spacing w:before="100" w:beforeAutospacing="1" w:after="100" w:afterAutospacing="1"/>
      <w:outlineLvl w:val="0"/>
    </w:pPr>
    <w:rPr>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A523C5"/>
    <w:pPr>
      <w:jc w:val="both"/>
    </w:pPr>
    <w:rPr>
      <w:rFonts w:ascii="Arial" w:hAnsi="Arial"/>
    </w:rPr>
  </w:style>
  <w:style w:type="paragraph" w:customStyle="1" w:styleId="container-block">
    <w:name w:val="container-block"/>
    <w:basedOn w:val="default"/>
    <w:rsid w:val="00A523C5"/>
    <w:pPr>
      <w:spacing w:after="200"/>
    </w:pPr>
  </w:style>
  <w:style w:type="paragraph" w:styleId="Kopfzeile">
    <w:name w:val="header"/>
    <w:basedOn w:val="default"/>
    <w:uiPriority w:val="99"/>
    <w:rsid w:val="00A523C5"/>
    <w:pPr>
      <w:shd w:val="clear" w:color="auto" w:fill="FFFFFF"/>
    </w:pPr>
    <w:rPr>
      <w:b/>
      <w:color w:val="000000"/>
      <w:sz w:val="32"/>
    </w:rPr>
  </w:style>
  <w:style w:type="paragraph" w:customStyle="1" w:styleId="header-logo">
    <w:name w:val="header-logo"/>
    <w:basedOn w:val="default"/>
    <w:rsid w:val="00A523C5"/>
    <w:pPr>
      <w:shd w:val="clear" w:color="auto" w:fill="FFFFFF"/>
    </w:pPr>
    <w:rPr>
      <w:b/>
      <w:caps/>
      <w:color w:val="FFFFFF"/>
      <w:sz w:val="32"/>
    </w:rPr>
  </w:style>
  <w:style w:type="paragraph" w:customStyle="1" w:styleId="table-cell">
    <w:name w:val="table-cell"/>
    <w:basedOn w:val="default"/>
    <w:rsid w:val="00A523C5"/>
  </w:style>
  <w:style w:type="paragraph" w:styleId="Fuzeile">
    <w:name w:val="footer"/>
    <w:basedOn w:val="default"/>
    <w:rsid w:val="00A523C5"/>
    <w:pPr>
      <w:jc w:val="left"/>
    </w:pPr>
    <w:rPr>
      <w:sz w:val="14"/>
    </w:rPr>
  </w:style>
  <w:style w:type="paragraph" w:customStyle="1" w:styleId="headline-content">
    <w:name w:val="headline-content"/>
    <w:basedOn w:val="default"/>
    <w:rsid w:val="00A523C5"/>
    <w:pPr>
      <w:keepNext/>
      <w:spacing w:before="240" w:after="260"/>
    </w:pPr>
    <w:rPr>
      <w:sz w:val="24"/>
    </w:rPr>
  </w:style>
  <w:style w:type="paragraph" w:customStyle="1" w:styleId="headline-content-0">
    <w:name w:val="headline-content-0"/>
    <w:basedOn w:val="headline-content"/>
    <w:rsid w:val="00A523C5"/>
    <w:pPr>
      <w:spacing w:after="0"/>
    </w:pPr>
    <w:rPr>
      <w:b/>
    </w:rPr>
  </w:style>
  <w:style w:type="paragraph" w:customStyle="1" w:styleId="a">
    <w:basedOn w:val="headline-content-0"/>
    <w:rsid w:val="00A523C5"/>
  </w:style>
  <w:style w:type="paragraph" w:customStyle="1" w:styleId="headline-content-1">
    <w:name w:val="headline-content-1"/>
    <w:basedOn w:val="headline-content"/>
    <w:rsid w:val="00A523C5"/>
    <w:pPr>
      <w:spacing w:after="0"/>
      <w:outlineLvl w:val="0"/>
    </w:pPr>
    <w:rPr>
      <w:sz w:val="16"/>
    </w:rPr>
  </w:style>
  <w:style w:type="paragraph" w:customStyle="1" w:styleId="a0">
    <w:basedOn w:val="headline-content-1"/>
    <w:rsid w:val="00A523C5"/>
  </w:style>
  <w:style w:type="paragraph" w:customStyle="1" w:styleId="label-first">
    <w:name w:val="label-first"/>
    <w:basedOn w:val="default"/>
    <w:rsid w:val="00A523C5"/>
    <w:pPr>
      <w:spacing w:after="200"/>
    </w:pPr>
    <w:rPr>
      <w:b/>
    </w:rPr>
  </w:style>
  <w:style w:type="paragraph" w:customStyle="1" w:styleId="label">
    <w:name w:val="label"/>
    <w:basedOn w:val="default"/>
    <w:rsid w:val="00A523C5"/>
    <w:pPr>
      <w:spacing w:before="200"/>
    </w:pPr>
    <w:rPr>
      <w:b/>
    </w:rPr>
  </w:style>
  <w:style w:type="paragraph" w:customStyle="1" w:styleId="par">
    <w:name w:val="par"/>
    <w:basedOn w:val="default"/>
    <w:rsid w:val="00A523C5"/>
    <w:pPr>
      <w:spacing w:after="200"/>
      <w:jc w:val="left"/>
    </w:pPr>
  </w:style>
  <w:style w:type="paragraph" w:customStyle="1" w:styleId="par-first">
    <w:name w:val="par-first"/>
    <w:basedOn w:val="default"/>
    <w:rsid w:val="00A523C5"/>
    <w:pPr>
      <w:spacing w:after="200"/>
    </w:pPr>
    <w:rPr>
      <w:i/>
    </w:rPr>
  </w:style>
  <w:style w:type="paragraph" w:customStyle="1" w:styleId="media">
    <w:name w:val="media"/>
    <w:basedOn w:val="default"/>
    <w:rsid w:val="00A523C5"/>
  </w:style>
  <w:style w:type="paragraph" w:customStyle="1" w:styleId="media-caption">
    <w:name w:val="media-caption"/>
    <w:basedOn w:val="default"/>
    <w:rsid w:val="00A523C5"/>
    <w:pPr>
      <w:spacing w:before="120"/>
    </w:pPr>
    <w:rPr>
      <w:sz w:val="18"/>
    </w:rPr>
  </w:style>
  <w:style w:type="paragraph" w:customStyle="1" w:styleId="PageMargins">
    <w:name w:val="PageMargins"/>
    <w:basedOn w:val="default"/>
    <w:rsid w:val="00A523C5"/>
  </w:style>
  <w:style w:type="paragraph" w:customStyle="1" w:styleId="Heading0">
    <w:name w:val="Heading 0"/>
    <w:basedOn w:val="headline-content-0"/>
    <w:rsid w:val="00A523C5"/>
  </w:style>
  <w:style w:type="paragraph" w:customStyle="1" w:styleId="berschrift11">
    <w:name w:val="Überschrift 11"/>
    <w:basedOn w:val="headline-content-1"/>
    <w:rsid w:val="00A523C5"/>
  </w:style>
  <w:style w:type="paragraph" w:customStyle="1" w:styleId="berschrift21">
    <w:name w:val="Überschrift 21"/>
    <w:rsid w:val="00A523C5"/>
  </w:style>
  <w:style w:type="paragraph" w:customStyle="1" w:styleId="berschrift31">
    <w:name w:val="Überschrift 31"/>
    <w:rsid w:val="00A523C5"/>
  </w:style>
  <w:style w:type="paragraph" w:customStyle="1" w:styleId="berschrift41">
    <w:name w:val="Überschrift 41"/>
    <w:rsid w:val="00A523C5"/>
  </w:style>
  <w:style w:type="paragraph" w:customStyle="1" w:styleId="berschrift51">
    <w:name w:val="Überschrift 51"/>
    <w:rsid w:val="00A523C5"/>
  </w:style>
  <w:style w:type="paragraph" w:customStyle="1" w:styleId="berschrift61">
    <w:name w:val="Überschrift 61"/>
    <w:rsid w:val="00A523C5"/>
  </w:style>
  <w:style w:type="paragraph" w:customStyle="1" w:styleId="berschrift71">
    <w:name w:val="Überschrift 71"/>
    <w:rsid w:val="00A523C5"/>
  </w:style>
  <w:style w:type="character" w:customStyle="1" w:styleId="headline-content-run0">
    <w:name w:val="headline-content-run 0"/>
    <w:rsid w:val="00A523C5"/>
  </w:style>
  <w:style w:type="character" w:customStyle="1" w:styleId="headline-content-run1">
    <w:name w:val="headline-content-run 1"/>
    <w:rsid w:val="00A523C5"/>
  </w:style>
  <w:style w:type="character" w:customStyle="1" w:styleId="headline-content-run2">
    <w:name w:val="headline-content-run 2"/>
    <w:rsid w:val="00A523C5"/>
  </w:style>
  <w:style w:type="character" w:customStyle="1" w:styleId="headline-content-run3">
    <w:name w:val="headline-content-run 3"/>
    <w:rsid w:val="00A523C5"/>
  </w:style>
  <w:style w:type="character" w:customStyle="1" w:styleId="headline-content-run4">
    <w:name w:val="headline-content-run 4"/>
    <w:rsid w:val="00A523C5"/>
  </w:style>
  <w:style w:type="character" w:customStyle="1" w:styleId="headline-content-run5">
    <w:name w:val="headline-content-run 5"/>
    <w:rsid w:val="00A523C5"/>
  </w:style>
  <w:style w:type="character" w:customStyle="1" w:styleId="headline-content-run6">
    <w:name w:val="headline-content-run 6"/>
    <w:rsid w:val="00A523C5"/>
  </w:style>
  <w:style w:type="character" w:customStyle="1" w:styleId="headline-content-run7">
    <w:name w:val="headline-content-run 7"/>
    <w:rsid w:val="00A523C5"/>
  </w:style>
  <w:style w:type="paragraph" w:styleId="Verzeichnis1">
    <w:name w:val="toc 1"/>
    <w:semiHidden/>
    <w:rsid w:val="00A523C5"/>
    <w:pPr>
      <w:tabs>
        <w:tab w:val="left" w:pos="340"/>
        <w:tab w:val="right" w:leader="dot" w:pos="9639"/>
      </w:tabs>
      <w:ind w:left="340" w:hanging="340"/>
    </w:pPr>
  </w:style>
  <w:style w:type="paragraph" w:styleId="Verzeichnis2">
    <w:name w:val="toc 2"/>
    <w:semiHidden/>
    <w:rsid w:val="00A523C5"/>
    <w:pPr>
      <w:tabs>
        <w:tab w:val="left" w:pos="340"/>
        <w:tab w:val="right" w:leader="dot" w:pos="9639"/>
      </w:tabs>
      <w:ind w:left="340" w:hanging="340"/>
    </w:pPr>
  </w:style>
  <w:style w:type="paragraph" w:styleId="Verzeichnis3">
    <w:name w:val="toc 3"/>
    <w:semiHidden/>
    <w:rsid w:val="00A523C5"/>
    <w:pPr>
      <w:tabs>
        <w:tab w:val="left" w:pos="340"/>
        <w:tab w:val="right" w:leader="dot" w:pos="9639"/>
      </w:tabs>
      <w:ind w:left="340" w:hanging="340"/>
    </w:pPr>
  </w:style>
  <w:style w:type="paragraph" w:styleId="Verzeichnis4">
    <w:name w:val="toc 4"/>
    <w:semiHidden/>
    <w:rsid w:val="00A523C5"/>
    <w:pPr>
      <w:tabs>
        <w:tab w:val="left" w:pos="340"/>
        <w:tab w:val="right" w:leader="dot" w:pos="9639"/>
      </w:tabs>
      <w:ind w:left="340" w:hanging="340"/>
    </w:pPr>
  </w:style>
  <w:style w:type="paragraph" w:styleId="Verzeichnis5">
    <w:name w:val="toc 5"/>
    <w:semiHidden/>
    <w:rsid w:val="00A523C5"/>
    <w:pPr>
      <w:tabs>
        <w:tab w:val="left" w:pos="340"/>
        <w:tab w:val="right" w:leader="dot" w:pos="9639"/>
      </w:tabs>
      <w:ind w:left="340" w:hanging="340"/>
    </w:pPr>
  </w:style>
  <w:style w:type="paragraph" w:styleId="Index1">
    <w:name w:val="index 1"/>
    <w:basedOn w:val="default"/>
    <w:rsid w:val="00A523C5"/>
  </w:style>
  <w:style w:type="paragraph" w:styleId="Index2">
    <w:name w:val="index 2"/>
    <w:basedOn w:val="default"/>
    <w:rsid w:val="00A523C5"/>
    <w:pPr>
      <w:ind w:left="480" w:hanging="200"/>
    </w:pPr>
  </w:style>
  <w:style w:type="paragraph" w:styleId="Abbildungsverzeichnis">
    <w:name w:val="table of figures"/>
    <w:basedOn w:val="default"/>
    <w:rsid w:val="00A523C5"/>
  </w:style>
  <w:style w:type="character" w:styleId="Funotenzeichen">
    <w:name w:val="footnote reference"/>
    <w:rsid w:val="00A523C5"/>
    <w:rPr>
      <w:vertAlign w:val="superscript"/>
    </w:rPr>
  </w:style>
  <w:style w:type="paragraph" w:styleId="Sprechblasentext">
    <w:name w:val="Balloon Text"/>
    <w:basedOn w:val="Standard"/>
    <w:link w:val="SprechblasentextZchn"/>
    <w:uiPriority w:val="99"/>
    <w:semiHidden/>
    <w:unhideWhenUsed/>
    <w:rsid w:val="00FC079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C0798"/>
    <w:rPr>
      <w:rFonts w:ascii="Tahoma" w:hAnsi="Tahoma" w:cs="Tahoma"/>
      <w:sz w:val="16"/>
      <w:szCs w:val="16"/>
    </w:rPr>
  </w:style>
  <w:style w:type="character" w:styleId="Hyperlink">
    <w:name w:val="Hyperlink"/>
    <w:basedOn w:val="Absatz-Standardschriftart"/>
    <w:uiPriority w:val="99"/>
    <w:unhideWhenUsed/>
    <w:rsid w:val="00CB3337"/>
    <w:rPr>
      <w:color w:val="0000FF" w:themeColor="hyperlink"/>
      <w:u w:val="single"/>
    </w:rPr>
  </w:style>
  <w:style w:type="character" w:customStyle="1" w:styleId="berschrift1Zchn">
    <w:name w:val="Überschrift 1 Zchn"/>
    <w:basedOn w:val="Absatz-Standardschriftart"/>
    <w:link w:val="berschrift1"/>
    <w:uiPriority w:val="9"/>
    <w:rsid w:val="00E02B06"/>
    <w:rPr>
      <w:b/>
      <w:bCs/>
      <w:kern w:val="36"/>
      <w:sz w:val="48"/>
      <w:szCs w:val="48"/>
    </w:rPr>
  </w:style>
  <w:style w:type="paragraph" w:styleId="Funotentext">
    <w:name w:val="footnote text"/>
    <w:basedOn w:val="Standard"/>
    <w:link w:val="FunotentextZchn"/>
    <w:semiHidden/>
    <w:rsid w:val="00AE1BFB"/>
    <w:rPr>
      <w:lang w:val="de-DE" w:eastAsia="de-DE"/>
    </w:rPr>
  </w:style>
  <w:style w:type="character" w:customStyle="1" w:styleId="FunotentextZchn">
    <w:name w:val="Fußnotentext Zchn"/>
    <w:basedOn w:val="Absatz-Standardschriftart"/>
    <w:link w:val="Funotentext"/>
    <w:semiHidden/>
    <w:rsid w:val="00AE1BFB"/>
    <w:rPr>
      <w:lang w:val="de-DE" w:eastAsia="de-DE"/>
    </w:rPr>
  </w:style>
  <w:style w:type="table" w:styleId="Tabellenraster">
    <w:name w:val="Table Grid"/>
    <w:basedOn w:val="NormaleTabelle"/>
    <w:uiPriority w:val="59"/>
    <w:rsid w:val="00AE1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C840DA"/>
    <w:rPr>
      <w:sz w:val="16"/>
      <w:szCs w:val="16"/>
    </w:rPr>
  </w:style>
  <w:style w:type="paragraph" w:styleId="Kommentartext">
    <w:name w:val="annotation text"/>
    <w:basedOn w:val="Standard"/>
    <w:link w:val="KommentartextZchn"/>
    <w:uiPriority w:val="99"/>
    <w:unhideWhenUsed/>
    <w:rsid w:val="00C840DA"/>
  </w:style>
  <w:style w:type="character" w:customStyle="1" w:styleId="KommentartextZchn">
    <w:name w:val="Kommentartext Zchn"/>
    <w:basedOn w:val="Absatz-Standardschriftart"/>
    <w:link w:val="Kommentartext"/>
    <w:uiPriority w:val="99"/>
    <w:rsid w:val="00C840DA"/>
  </w:style>
  <w:style w:type="paragraph" w:styleId="Kommentarthema">
    <w:name w:val="annotation subject"/>
    <w:basedOn w:val="Kommentartext"/>
    <w:next w:val="Kommentartext"/>
    <w:link w:val="KommentarthemaZchn"/>
    <w:uiPriority w:val="99"/>
    <w:semiHidden/>
    <w:unhideWhenUsed/>
    <w:rsid w:val="00C840DA"/>
    <w:rPr>
      <w:b/>
      <w:bCs/>
    </w:rPr>
  </w:style>
  <w:style w:type="character" w:customStyle="1" w:styleId="KommentarthemaZchn">
    <w:name w:val="Kommentarthema Zchn"/>
    <w:basedOn w:val="KommentartextZchn"/>
    <w:link w:val="Kommentarthema"/>
    <w:uiPriority w:val="99"/>
    <w:semiHidden/>
    <w:rsid w:val="00C840DA"/>
    <w:rPr>
      <w:b/>
      <w:bCs/>
    </w:rPr>
  </w:style>
  <w:style w:type="paragraph" w:styleId="berarbeitung">
    <w:name w:val="Revision"/>
    <w:hidden/>
    <w:uiPriority w:val="99"/>
    <w:semiHidden/>
    <w:rsid w:val="00034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1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am.a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acam.at/web/" TargetMode="External"/><Relationship Id="rId1" Type="http://schemas.openxmlformats.org/officeDocument/2006/relationships/hyperlink" Target="mailto:office@acam.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3153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DS Automotion</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Kemptner</dc:creator>
  <cp:lastModifiedBy>Peter Kemptner</cp:lastModifiedBy>
  <cp:revision>3</cp:revision>
  <cp:lastPrinted>2018-01-10T15:25:00Z</cp:lastPrinted>
  <dcterms:created xsi:type="dcterms:W3CDTF">2026-01-13T14:29:00Z</dcterms:created>
  <dcterms:modified xsi:type="dcterms:W3CDTF">2026-01-13T14:31:00Z</dcterms:modified>
</cp:coreProperties>
</file>