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6A5" w:rsidRPr="00DE0324" w:rsidRDefault="00E90E00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bookmarkStart w:id="0" w:name="_Hlk52968648"/>
      <w:r>
        <w:rPr>
          <w:rFonts w:ascii="Arial" w:eastAsia="Arial" w:hAnsi="Arial" w:cs="Arial"/>
          <w:b/>
          <w:lang w:eastAsia="en-US"/>
        </w:rPr>
        <w:t>ERP-Zufriedenheitsstudie zeigt hohe Zufriedenheit mit Software aus Österreich</w:t>
      </w:r>
      <w:r w:rsidR="009016A5" w:rsidRPr="00DE0324">
        <w:rPr>
          <w:rFonts w:ascii="Arial" w:eastAsia="Arial" w:hAnsi="Arial" w:cs="Arial"/>
          <w:b/>
          <w:lang w:eastAsia="en-US"/>
        </w:rPr>
        <w:t>:</w:t>
      </w:r>
    </w:p>
    <w:p w:rsidR="009016A5" w:rsidRPr="00DE0324" w:rsidRDefault="0072722A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  <w:szCs w:val="24"/>
          <w:lang w:eastAsia="en-US"/>
        </w:rPr>
        <w:t>Bestnoten</w:t>
      </w:r>
      <w:r w:rsidRPr="00DE0324">
        <w:rPr>
          <w:rFonts w:ascii="Arial" w:eastAsia="Arial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lang w:eastAsia="en-US"/>
        </w:rPr>
        <w:t xml:space="preserve">von </w:t>
      </w:r>
      <w:r w:rsidRPr="00DE0324">
        <w:rPr>
          <w:rFonts w:ascii="Arial" w:eastAsia="Arial" w:hAnsi="Arial" w:cs="Arial"/>
          <w:b/>
          <w:sz w:val="24"/>
          <w:szCs w:val="24"/>
          <w:lang w:eastAsia="en-US"/>
        </w:rPr>
        <w:t>KMUs</w:t>
      </w:r>
      <w:r>
        <w:rPr>
          <w:rFonts w:ascii="Arial" w:eastAsia="Arial" w:hAnsi="Arial" w:cs="Arial"/>
          <w:b/>
          <w:sz w:val="24"/>
          <w:szCs w:val="24"/>
          <w:lang w:eastAsia="en-US"/>
        </w:rPr>
        <w:t xml:space="preserve"> für ORLANDO</w:t>
      </w:r>
    </w:p>
    <w:p w:rsidR="00CB3337" w:rsidRPr="00243B6A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:rsidR="00A523C5" w:rsidRDefault="006E7D8F" w:rsidP="00E90E00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243B6A">
        <w:rPr>
          <w:rFonts w:ascii="Arial" w:eastAsia="Arial" w:hAnsi="Arial" w:cs="Arial"/>
          <w:i/>
          <w:lang w:eastAsia="en-US"/>
        </w:rPr>
        <w:t>DECOM</w:t>
      </w:r>
      <w:r w:rsidR="002C2875" w:rsidRPr="00243B6A">
        <w:rPr>
          <w:rFonts w:ascii="Arial" w:eastAsia="Arial" w:hAnsi="Arial" w:cs="Arial"/>
          <w:i/>
          <w:lang w:eastAsia="en-US"/>
        </w:rPr>
        <w:t xml:space="preserve"> mit Sitz in Steyr ist </w:t>
      </w:r>
      <w:r w:rsidR="00E90E00" w:rsidRPr="00243B6A">
        <w:rPr>
          <w:rFonts w:ascii="Arial" w:eastAsia="Arial" w:hAnsi="Arial" w:cs="Arial"/>
          <w:i/>
          <w:lang w:eastAsia="en-US"/>
        </w:rPr>
        <w:t xml:space="preserve">IT-Dienstleister und </w:t>
      </w:r>
      <w:r w:rsidR="002C2875" w:rsidRPr="00243B6A">
        <w:rPr>
          <w:rFonts w:ascii="Arial" w:eastAsia="Arial" w:hAnsi="Arial" w:cs="Arial"/>
          <w:i/>
          <w:lang w:eastAsia="en-US"/>
        </w:rPr>
        <w:t xml:space="preserve">Hersteller </w:t>
      </w:r>
      <w:r w:rsidR="00E90E00" w:rsidRPr="00E90E00">
        <w:rPr>
          <w:rFonts w:ascii="Arial" w:eastAsia="Arial" w:hAnsi="Arial" w:cs="Arial"/>
          <w:i/>
          <w:lang w:eastAsia="en-US"/>
        </w:rPr>
        <w:t>der betriebswirtschaftlichen Software ORLANDO</w:t>
      </w:r>
      <w:r w:rsidR="00E90E00">
        <w:rPr>
          <w:rFonts w:ascii="Arial" w:eastAsia="Arial" w:hAnsi="Arial" w:cs="Arial"/>
          <w:i/>
          <w:lang w:eastAsia="en-US"/>
        </w:rPr>
        <w:t xml:space="preserve">. </w:t>
      </w:r>
      <w:r w:rsidR="00E90E00" w:rsidRPr="00E90E00">
        <w:rPr>
          <w:rFonts w:ascii="Arial" w:eastAsia="Arial" w:hAnsi="Arial" w:cs="Arial"/>
          <w:i/>
          <w:lang w:eastAsia="en-US"/>
        </w:rPr>
        <w:t xml:space="preserve">In einer an ca. 2.400 Unternehmen durchgeführten Studie über die Zufriedenheit mit ERP-Systemen und der Betreuung durch die Softwarepartner erlangte ORLANDO Top-Platzierungen. </w:t>
      </w:r>
      <w:r w:rsidR="0096071C">
        <w:rPr>
          <w:rFonts w:ascii="Arial" w:eastAsia="Arial" w:hAnsi="Arial" w:cs="Arial"/>
          <w:i/>
          <w:lang w:eastAsia="en-US"/>
        </w:rPr>
        <w:t xml:space="preserve">Besonders </w:t>
      </w:r>
      <w:r w:rsidR="00E90E00">
        <w:rPr>
          <w:rFonts w:ascii="Arial" w:eastAsia="Arial" w:hAnsi="Arial" w:cs="Arial"/>
          <w:i/>
          <w:lang w:eastAsia="en-US"/>
        </w:rPr>
        <w:t xml:space="preserve">kleinere und mittlere Unternehmen </w:t>
      </w:r>
      <w:r w:rsidR="00E90E00" w:rsidRPr="00E90E00">
        <w:rPr>
          <w:rFonts w:ascii="Arial" w:eastAsia="Arial" w:hAnsi="Arial" w:cs="Arial"/>
          <w:i/>
          <w:lang w:eastAsia="en-US"/>
        </w:rPr>
        <w:t xml:space="preserve">gaben der österreichischen Lösung in beiden Kategorien </w:t>
      </w:r>
      <w:r w:rsidR="0096071C">
        <w:rPr>
          <w:rFonts w:ascii="Arial" w:eastAsia="Arial" w:hAnsi="Arial" w:cs="Arial"/>
          <w:i/>
          <w:lang w:eastAsia="en-US"/>
        </w:rPr>
        <w:t xml:space="preserve">mehrheitlich </w:t>
      </w:r>
      <w:r w:rsidR="00E90E00" w:rsidRPr="00E90E00">
        <w:rPr>
          <w:rFonts w:ascii="Arial" w:eastAsia="Arial" w:hAnsi="Arial" w:cs="Arial"/>
          <w:i/>
          <w:lang w:eastAsia="en-US"/>
        </w:rPr>
        <w:t>Bestnote</w:t>
      </w:r>
      <w:r w:rsidR="0096071C">
        <w:rPr>
          <w:rFonts w:ascii="Arial" w:eastAsia="Arial" w:hAnsi="Arial" w:cs="Arial"/>
          <w:i/>
          <w:lang w:eastAsia="en-US"/>
        </w:rPr>
        <w:t>n</w:t>
      </w:r>
      <w:r w:rsidR="00E90E00" w:rsidRPr="00E90E00">
        <w:rPr>
          <w:rFonts w:ascii="Arial" w:eastAsia="Arial" w:hAnsi="Arial" w:cs="Arial"/>
          <w:i/>
          <w:lang w:eastAsia="en-US"/>
        </w:rPr>
        <w:t>.</w:t>
      </w:r>
    </w:p>
    <w:p w:rsidR="00CB3337" w:rsidRPr="00243B6A" w:rsidRDefault="00CB3337" w:rsidP="00CB3337">
      <w:pPr>
        <w:rPr>
          <w:rFonts w:ascii="Arial" w:hAnsi="Arial" w:cs="Arial"/>
        </w:rPr>
      </w:pPr>
    </w:p>
    <w:p w:rsidR="00CB3337" w:rsidRPr="00243B6A" w:rsidRDefault="00CB3337" w:rsidP="00CB3337">
      <w:pPr>
        <w:rPr>
          <w:rFonts w:ascii="Arial" w:hAnsi="Arial" w:cs="Arial"/>
        </w:rPr>
      </w:pPr>
    </w:p>
    <w:p w:rsidR="0096071C" w:rsidRDefault="0096071C" w:rsidP="0096071C">
      <w:pPr>
        <w:spacing w:line="276" w:lineRule="auto"/>
        <w:rPr>
          <w:rFonts w:ascii="Arial" w:eastAsia="Arial" w:hAnsi="Arial" w:cs="Arial"/>
          <w:lang w:eastAsia="en-US"/>
        </w:rPr>
      </w:pPr>
      <w:r w:rsidRPr="0096071C">
        <w:rPr>
          <w:rFonts w:ascii="Arial" w:eastAsia="Arial" w:hAnsi="Arial" w:cs="Arial"/>
          <w:lang w:eastAsia="en-US"/>
        </w:rPr>
        <w:t xml:space="preserve">Unter dem Titel „ERP in der Praxis“ untersuchte Trovarit AG </w:t>
      </w:r>
      <w:r>
        <w:rPr>
          <w:rFonts w:ascii="Arial" w:eastAsia="Arial" w:hAnsi="Arial" w:cs="Arial"/>
          <w:lang w:eastAsia="en-US"/>
        </w:rPr>
        <w:t xml:space="preserve">mit seinen Partnern </w:t>
      </w:r>
      <w:r w:rsidRPr="0096071C">
        <w:rPr>
          <w:rFonts w:ascii="Arial" w:eastAsia="Arial" w:hAnsi="Arial" w:cs="Arial"/>
          <w:lang w:eastAsia="en-US"/>
        </w:rPr>
        <w:t xml:space="preserve">zum </w:t>
      </w:r>
      <w:r>
        <w:rPr>
          <w:rFonts w:ascii="Arial" w:eastAsia="Arial" w:hAnsi="Arial" w:cs="Arial"/>
          <w:lang w:eastAsia="en-US"/>
        </w:rPr>
        <w:t xml:space="preserve">zehnten </w:t>
      </w:r>
      <w:r w:rsidRPr="0096071C">
        <w:rPr>
          <w:rFonts w:ascii="Arial" w:eastAsia="Arial" w:hAnsi="Arial" w:cs="Arial"/>
          <w:lang w:eastAsia="en-US"/>
        </w:rPr>
        <w:t>Mal seit 2004 Anwenderzufriedenheit, Nutzen und Perspektiven gängiger ERP-Softwarelösungen</w:t>
      </w:r>
      <w:r>
        <w:rPr>
          <w:rFonts w:ascii="Arial" w:eastAsia="Arial" w:hAnsi="Arial" w:cs="Arial"/>
          <w:lang w:eastAsia="en-US"/>
        </w:rPr>
        <w:t xml:space="preserve"> in der D-A-CH-Region</w:t>
      </w:r>
      <w:r w:rsidRPr="0096071C">
        <w:rPr>
          <w:rFonts w:ascii="Arial" w:eastAsia="Arial" w:hAnsi="Arial" w:cs="Arial"/>
          <w:lang w:eastAsia="en-US"/>
        </w:rPr>
        <w:t xml:space="preserve">. </w:t>
      </w:r>
      <w:r>
        <w:rPr>
          <w:rFonts w:ascii="Arial" w:eastAsia="Arial" w:hAnsi="Arial" w:cs="Arial"/>
          <w:lang w:eastAsia="en-US"/>
        </w:rPr>
        <w:t xml:space="preserve">Kürzlich veröffentlichte </w:t>
      </w:r>
      <w:r w:rsidRPr="0096071C">
        <w:rPr>
          <w:rFonts w:ascii="Arial" w:eastAsia="Arial" w:hAnsi="Arial" w:cs="Arial"/>
          <w:lang w:eastAsia="en-US"/>
        </w:rPr>
        <w:t xml:space="preserve">der deutsche Marktanalyst </w:t>
      </w:r>
      <w:r>
        <w:rPr>
          <w:rFonts w:ascii="Arial" w:eastAsia="Arial" w:hAnsi="Arial" w:cs="Arial"/>
          <w:lang w:eastAsia="en-US"/>
        </w:rPr>
        <w:t xml:space="preserve">die </w:t>
      </w:r>
      <w:r w:rsidRPr="0096071C">
        <w:rPr>
          <w:rFonts w:ascii="Arial" w:eastAsia="Arial" w:hAnsi="Arial" w:cs="Arial"/>
          <w:lang w:eastAsia="en-US"/>
        </w:rPr>
        <w:t>Auswertung der Angaben von ca. 2.</w:t>
      </w:r>
      <w:r>
        <w:rPr>
          <w:rFonts w:ascii="Arial" w:eastAsia="Arial" w:hAnsi="Arial" w:cs="Arial"/>
          <w:lang w:eastAsia="en-US"/>
        </w:rPr>
        <w:t>5</w:t>
      </w:r>
      <w:r w:rsidRPr="0096071C">
        <w:rPr>
          <w:rFonts w:ascii="Arial" w:eastAsia="Arial" w:hAnsi="Arial" w:cs="Arial"/>
          <w:lang w:eastAsia="en-US"/>
        </w:rPr>
        <w:t xml:space="preserve">00 </w:t>
      </w:r>
      <w:r>
        <w:rPr>
          <w:rFonts w:ascii="Arial" w:eastAsia="Arial" w:hAnsi="Arial" w:cs="Arial"/>
          <w:lang w:eastAsia="en-US"/>
        </w:rPr>
        <w:t xml:space="preserve">Unternehmen </w:t>
      </w:r>
      <w:r w:rsidRPr="0096071C">
        <w:rPr>
          <w:rFonts w:ascii="Arial" w:eastAsia="Arial" w:hAnsi="Arial" w:cs="Arial"/>
          <w:lang w:eastAsia="en-US"/>
        </w:rPr>
        <w:t>aller Größen und Branchen</w:t>
      </w:r>
      <w:r>
        <w:rPr>
          <w:rFonts w:ascii="Arial" w:eastAsia="Arial" w:hAnsi="Arial" w:cs="Arial"/>
          <w:lang w:eastAsia="en-US"/>
        </w:rPr>
        <w:t>, die knapp 140 verschiedene ERP-Softwarelösungen einsetzen. W</w:t>
      </w:r>
      <w:r w:rsidRPr="0096071C">
        <w:rPr>
          <w:rFonts w:ascii="Arial" w:eastAsia="Arial" w:hAnsi="Arial" w:cs="Arial"/>
          <w:lang w:eastAsia="en-US"/>
        </w:rPr>
        <w:t xml:space="preserve">ie bereits in früheren Studien nimmt ORLANDO </w:t>
      </w:r>
      <w:r>
        <w:rPr>
          <w:rFonts w:ascii="Arial" w:eastAsia="Arial" w:hAnsi="Arial" w:cs="Arial"/>
          <w:lang w:eastAsia="en-US"/>
        </w:rPr>
        <w:t xml:space="preserve">auch diesmal wieder </w:t>
      </w:r>
      <w:r w:rsidRPr="0096071C">
        <w:rPr>
          <w:rFonts w:ascii="Arial" w:eastAsia="Arial" w:hAnsi="Arial" w:cs="Arial"/>
          <w:lang w:eastAsia="en-US"/>
        </w:rPr>
        <w:t>eine Spitzenposition ein.</w:t>
      </w:r>
    </w:p>
    <w:p w:rsidR="0096071C" w:rsidRPr="0096071C" w:rsidRDefault="0096071C" w:rsidP="0096071C">
      <w:pPr>
        <w:spacing w:line="276" w:lineRule="auto"/>
        <w:rPr>
          <w:rFonts w:ascii="Arial" w:eastAsia="Arial" w:hAnsi="Arial" w:cs="Arial"/>
          <w:lang w:eastAsia="en-US"/>
        </w:rPr>
      </w:pPr>
    </w:p>
    <w:p w:rsidR="0096071C" w:rsidRPr="00870026" w:rsidRDefault="0096071C" w:rsidP="0096071C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870026">
        <w:rPr>
          <w:rFonts w:ascii="Arial" w:eastAsia="Arial" w:hAnsi="Arial" w:cs="Arial"/>
          <w:b/>
          <w:lang w:eastAsia="en-US"/>
        </w:rPr>
        <w:t>Platz 1 bei KMU</w:t>
      </w:r>
    </w:p>
    <w:p w:rsidR="00870026" w:rsidRPr="0096071C" w:rsidRDefault="00870026" w:rsidP="0096071C">
      <w:pPr>
        <w:spacing w:line="276" w:lineRule="auto"/>
        <w:rPr>
          <w:rFonts w:ascii="Arial" w:eastAsia="Arial" w:hAnsi="Arial" w:cs="Arial"/>
          <w:lang w:eastAsia="en-US"/>
        </w:rPr>
      </w:pPr>
    </w:p>
    <w:p w:rsidR="00870026" w:rsidRDefault="00870026" w:rsidP="0096071C">
      <w:pPr>
        <w:spacing w:line="276" w:lineRule="auto"/>
        <w:rPr>
          <w:rFonts w:ascii="Arial" w:eastAsia="Arial" w:hAnsi="Arial" w:cs="Arial"/>
          <w:lang w:eastAsia="en-US"/>
        </w:rPr>
      </w:pPr>
      <w:r w:rsidRPr="0096071C">
        <w:rPr>
          <w:rFonts w:ascii="Arial" w:eastAsia="Arial" w:hAnsi="Arial" w:cs="Arial"/>
          <w:lang w:eastAsia="en-US"/>
        </w:rPr>
        <w:t xml:space="preserve">Bestnoten stellten </w:t>
      </w:r>
      <w:r>
        <w:rPr>
          <w:rFonts w:ascii="Arial" w:eastAsia="Arial" w:hAnsi="Arial" w:cs="Arial"/>
          <w:lang w:eastAsia="en-US"/>
        </w:rPr>
        <w:t>d</w:t>
      </w:r>
      <w:r w:rsidR="0096071C" w:rsidRPr="0096071C">
        <w:rPr>
          <w:rFonts w:ascii="Arial" w:eastAsia="Arial" w:hAnsi="Arial" w:cs="Arial"/>
          <w:lang w:eastAsia="en-US"/>
        </w:rPr>
        <w:t>ie ORLANDO-Anwender sowohl der kaufmännischen Software als auch de</w:t>
      </w:r>
      <w:r>
        <w:rPr>
          <w:rFonts w:ascii="Arial" w:eastAsia="Arial" w:hAnsi="Arial" w:cs="Arial"/>
          <w:lang w:eastAsia="en-US"/>
        </w:rPr>
        <w:t>re</w:t>
      </w:r>
      <w:r w:rsidR="0096071C" w:rsidRPr="0096071C">
        <w:rPr>
          <w:rFonts w:ascii="Arial" w:eastAsia="Arial" w:hAnsi="Arial" w:cs="Arial"/>
          <w:lang w:eastAsia="en-US"/>
        </w:rPr>
        <w:t>n Herstellern DECOM GmbH &amp; Co KG</w:t>
      </w:r>
      <w:r w:rsidRPr="00870026">
        <w:rPr>
          <w:rFonts w:ascii="Arial" w:eastAsia="Arial" w:hAnsi="Arial" w:cs="Arial"/>
          <w:lang w:eastAsia="en-US"/>
        </w:rPr>
        <w:t xml:space="preserve"> </w:t>
      </w:r>
      <w:r w:rsidR="009101A2" w:rsidRPr="0096071C">
        <w:rPr>
          <w:rFonts w:ascii="Arial" w:eastAsia="Arial" w:hAnsi="Arial" w:cs="Arial"/>
          <w:lang w:eastAsia="en-US"/>
        </w:rPr>
        <w:t xml:space="preserve">und CPS Radlherr GmbH </w:t>
      </w:r>
      <w:r w:rsidRPr="0096071C">
        <w:rPr>
          <w:rFonts w:ascii="Arial" w:eastAsia="Arial" w:hAnsi="Arial" w:cs="Arial"/>
          <w:lang w:eastAsia="en-US"/>
        </w:rPr>
        <w:t>aus</w:t>
      </w:r>
      <w:r w:rsidR="0096071C" w:rsidRPr="0096071C">
        <w:rPr>
          <w:rFonts w:ascii="Arial" w:eastAsia="Arial" w:hAnsi="Arial" w:cs="Arial"/>
          <w:lang w:eastAsia="en-US"/>
        </w:rPr>
        <w:t xml:space="preserve">. Die </w:t>
      </w:r>
      <w:r>
        <w:rPr>
          <w:rFonts w:ascii="Arial" w:eastAsia="Arial" w:hAnsi="Arial" w:cs="Arial"/>
          <w:lang w:eastAsia="en-US"/>
        </w:rPr>
        <w:t>ERP-</w:t>
      </w:r>
      <w:r w:rsidR="0096071C" w:rsidRPr="0096071C">
        <w:rPr>
          <w:rFonts w:ascii="Arial" w:eastAsia="Arial" w:hAnsi="Arial" w:cs="Arial"/>
          <w:lang w:eastAsia="en-US"/>
        </w:rPr>
        <w:t xml:space="preserve">Software ORLANDO findet sich </w:t>
      </w:r>
      <w:r w:rsidRPr="00870026">
        <w:rPr>
          <w:rFonts w:ascii="Arial" w:eastAsia="Arial" w:hAnsi="Arial" w:cs="Arial"/>
          <w:lang w:eastAsia="en-US"/>
        </w:rPr>
        <w:t xml:space="preserve">bei praktisch allen betrachteten Kriterien </w:t>
      </w:r>
      <w:r>
        <w:rPr>
          <w:rFonts w:ascii="Arial" w:eastAsia="Arial" w:hAnsi="Arial" w:cs="Arial"/>
          <w:lang w:eastAsia="en-US"/>
        </w:rPr>
        <w:t xml:space="preserve">und in der Gesamtwertung </w:t>
      </w:r>
      <w:r w:rsidRPr="0096071C">
        <w:rPr>
          <w:rFonts w:ascii="Arial" w:eastAsia="Arial" w:hAnsi="Arial" w:cs="Arial"/>
          <w:lang w:eastAsia="en-US"/>
        </w:rPr>
        <w:t>an weit überdurchschnittlicher Position</w:t>
      </w:r>
      <w:r>
        <w:rPr>
          <w:rFonts w:ascii="Arial" w:eastAsia="Arial" w:hAnsi="Arial" w:cs="Arial"/>
          <w:lang w:eastAsia="en-US"/>
        </w:rPr>
        <w:t>.</w:t>
      </w:r>
    </w:p>
    <w:p w:rsidR="00870026" w:rsidRDefault="00870026" w:rsidP="0096071C">
      <w:pPr>
        <w:spacing w:line="276" w:lineRule="auto"/>
        <w:rPr>
          <w:rFonts w:ascii="Arial" w:eastAsia="Arial" w:hAnsi="Arial" w:cs="Arial"/>
          <w:lang w:eastAsia="en-US"/>
        </w:rPr>
      </w:pPr>
    </w:p>
    <w:p w:rsidR="0096071C" w:rsidRDefault="00870026" w:rsidP="0096071C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Speziell für kleinere </w:t>
      </w:r>
      <w:r w:rsidR="0096071C" w:rsidRPr="0096071C">
        <w:rPr>
          <w:rFonts w:ascii="Arial" w:eastAsia="Arial" w:hAnsi="Arial" w:cs="Arial"/>
          <w:lang w:eastAsia="en-US"/>
        </w:rPr>
        <w:t xml:space="preserve">Unternehmen mit </w:t>
      </w:r>
      <w:r>
        <w:rPr>
          <w:rFonts w:ascii="Arial" w:eastAsia="Arial" w:hAnsi="Arial" w:cs="Arial"/>
          <w:lang w:eastAsia="en-US"/>
        </w:rPr>
        <w:t xml:space="preserve">Installationen </w:t>
      </w:r>
      <w:r w:rsidR="0096071C" w:rsidRPr="0096071C">
        <w:rPr>
          <w:rFonts w:ascii="Arial" w:eastAsia="Arial" w:hAnsi="Arial" w:cs="Arial"/>
          <w:lang w:eastAsia="en-US"/>
        </w:rPr>
        <w:t xml:space="preserve">bis </w:t>
      </w:r>
      <w:r>
        <w:rPr>
          <w:rFonts w:ascii="Arial" w:eastAsia="Arial" w:hAnsi="Arial" w:cs="Arial"/>
          <w:lang w:eastAsia="en-US"/>
        </w:rPr>
        <w:t xml:space="preserve">25 Anwendern vergaben Spitzenwerte bei </w:t>
      </w:r>
      <w:r w:rsidR="0096071C" w:rsidRPr="0096071C">
        <w:rPr>
          <w:rFonts w:ascii="Arial" w:eastAsia="Arial" w:hAnsi="Arial" w:cs="Arial"/>
          <w:lang w:eastAsia="en-US"/>
        </w:rPr>
        <w:t>Funktionalität und Betreuungsqualität der rein österreichischen Lösung.</w:t>
      </w:r>
    </w:p>
    <w:p w:rsidR="00870026" w:rsidRPr="0096071C" w:rsidRDefault="00870026" w:rsidP="0096071C">
      <w:pPr>
        <w:spacing w:line="276" w:lineRule="auto"/>
        <w:rPr>
          <w:rFonts w:ascii="Arial" w:eastAsia="Arial" w:hAnsi="Arial" w:cs="Arial"/>
          <w:lang w:eastAsia="en-US"/>
        </w:rPr>
      </w:pPr>
    </w:p>
    <w:p w:rsidR="0096071C" w:rsidRPr="00870026" w:rsidRDefault="0096071C" w:rsidP="0096071C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870026">
        <w:rPr>
          <w:rFonts w:ascii="Arial" w:eastAsia="Arial" w:hAnsi="Arial" w:cs="Arial"/>
          <w:b/>
          <w:lang w:eastAsia="en-US"/>
        </w:rPr>
        <w:t>Ergonomie</w:t>
      </w:r>
      <w:r w:rsidR="00C97066">
        <w:rPr>
          <w:rFonts w:ascii="Arial" w:eastAsia="Arial" w:hAnsi="Arial" w:cs="Arial"/>
          <w:b/>
          <w:lang w:eastAsia="en-US"/>
        </w:rPr>
        <w:t xml:space="preserve">, </w:t>
      </w:r>
      <w:r w:rsidRPr="00870026">
        <w:rPr>
          <w:rFonts w:ascii="Arial" w:eastAsia="Arial" w:hAnsi="Arial" w:cs="Arial"/>
          <w:b/>
          <w:lang w:eastAsia="en-US"/>
        </w:rPr>
        <w:t>Flexibilität</w:t>
      </w:r>
      <w:r w:rsidR="00C97066">
        <w:rPr>
          <w:rFonts w:ascii="Arial" w:eastAsia="Arial" w:hAnsi="Arial" w:cs="Arial"/>
          <w:b/>
          <w:lang w:eastAsia="en-US"/>
        </w:rPr>
        <w:t xml:space="preserve"> und </w:t>
      </w:r>
      <w:r w:rsidR="00C97066" w:rsidRPr="00C97066">
        <w:rPr>
          <w:rFonts w:ascii="Arial" w:eastAsia="Arial" w:hAnsi="Arial" w:cs="Arial"/>
          <w:b/>
          <w:lang w:eastAsia="en-US"/>
        </w:rPr>
        <w:t>Betreuungsqualität</w:t>
      </w:r>
    </w:p>
    <w:p w:rsidR="00870026" w:rsidRDefault="00870026" w:rsidP="0096071C">
      <w:pPr>
        <w:spacing w:line="276" w:lineRule="auto"/>
        <w:rPr>
          <w:rFonts w:ascii="Arial" w:eastAsia="Arial" w:hAnsi="Arial" w:cs="Arial"/>
          <w:lang w:eastAsia="en-US"/>
        </w:rPr>
      </w:pPr>
    </w:p>
    <w:p w:rsidR="00C97066" w:rsidRDefault="00C97066" w:rsidP="0096071C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U</w:t>
      </w:r>
      <w:r w:rsidRPr="0096071C">
        <w:rPr>
          <w:rFonts w:ascii="Arial" w:eastAsia="Arial" w:hAnsi="Arial" w:cs="Arial"/>
          <w:lang w:eastAsia="en-US"/>
        </w:rPr>
        <w:t>m repräsentative Aussagen über die Gesamtzufriedenheit zu erhalten</w:t>
      </w:r>
      <w:r>
        <w:rPr>
          <w:rFonts w:ascii="Arial" w:eastAsia="Arial" w:hAnsi="Arial" w:cs="Arial"/>
          <w:lang w:eastAsia="en-US"/>
        </w:rPr>
        <w:t xml:space="preserve">, fragten Trovarit und Partner </w:t>
      </w:r>
      <w:r w:rsidR="00870026" w:rsidRPr="0096071C">
        <w:rPr>
          <w:rFonts w:ascii="Arial" w:eastAsia="Arial" w:hAnsi="Arial" w:cs="Arial"/>
          <w:lang w:eastAsia="en-US"/>
        </w:rPr>
        <w:t>in der Studie 3</w:t>
      </w:r>
      <w:r>
        <w:rPr>
          <w:rFonts w:ascii="Arial" w:eastAsia="Arial" w:hAnsi="Arial" w:cs="Arial"/>
          <w:lang w:eastAsia="en-US"/>
        </w:rPr>
        <w:t>9</w:t>
      </w:r>
      <w:r w:rsidR="00870026" w:rsidRPr="0096071C">
        <w:rPr>
          <w:rFonts w:ascii="Arial" w:eastAsia="Arial" w:hAnsi="Arial" w:cs="Arial"/>
          <w:lang w:eastAsia="en-US"/>
        </w:rPr>
        <w:t xml:space="preserve"> einzelne Kriterien ab</w:t>
      </w:r>
      <w:r w:rsidR="0096071C" w:rsidRPr="0096071C">
        <w:rPr>
          <w:rFonts w:ascii="Arial" w:eastAsia="Arial" w:hAnsi="Arial" w:cs="Arial"/>
          <w:lang w:eastAsia="en-US"/>
        </w:rPr>
        <w:t>. Zur Spitzenplatzierung in der Gesamtwertung verhalf ORLANDO die rasche und unkomplizierte Einführung ohne den von „großen“ Systemen bekannten Anpassungsaufwand und seine umfangreichen Möglichkeit</w:t>
      </w:r>
      <w:r>
        <w:rPr>
          <w:rFonts w:ascii="Arial" w:eastAsia="Arial" w:hAnsi="Arial" w:cs="Arial"/>
          <w:lang w:eastAsia="en-US"/>
        </w:rPr>
        <w:t>en</w:t>
      </w:r>
      <w:r w:rsidR="0096071C" w:rsidRPr="0096071C">
        <w:rPr>
          <w:rFonts w:ascii="Arial" w:eastAsia="Arial" w:hAnsi="Arial" w:cs="Arial"/>
          <w:lang w:eastAsia="en-US"/>
        </w:rPr>
        <w:t xml:space="preserve"> zum Datenaustausch mit Fremdprogrammen, Kunden, Lieferanten und Behörden.</w:t>
      </w:r>
      <w:r>
        <w:rPr>
          <w:rFonts w:ascii="Arial" w:eastAsia="Arial" w:hAnsi="Arial" w:cs="Arial"/>
          <w:lang w:eastAsia="en-US"/>
        </w:rPr>
        <w:t xml:space="preserve"> I</w:t>
      </w:r>
      <w:r w:rsidRPr="0096071C">
        <w:rPr>
          <w:rFonts w:ascii="Arial" w:eastAsia="Arial" w:hAnsi="Arial" w:cs="Arial"/>
          <w:lang w:eastAsia="en-US"/>
        </w:rPr>
        <w:t xml:space="preserve">n der KMU-Wertung </w:t>
      </w:r>
      <w:r>
        <w:rPr>
          <w:rFonts w:ascii="Arial" w:eastAsia="Arial" w:hAnsi="Arial" w:cs="Arial"/>
          <w:lang w:eastAsia="en-US"/>
        </w:rPr>
        <w:t xml:space="preserve">trug die </w:t>
      </w:r>
      <w:r w:rsidR="0096071C" w:rsidRPr="0096071C">
        <w:rPr>
          <w:rFonts w:ascii="Arial" w:eastAsia="Arial" w:hAnsi="Arial" w:cs="Arial"/>
          <w:lang w:eastAsia="en-US"/>
        </w:rPr>
        <w:t xml:space="preserve">ausgezeichnete Ergonomie seiner Oberfläche mit </w:t>
      </w:r>
      <w:r>
        <w:rPr>
          <w:rFonts w:ascii="Arial" w:eastAsia="Arial" w:hAnsi="Arial" w:cs="Arial"/>
          <w:lang w:eastAsia="en-US"/>
        </w:rPr>
        <w:t xml:space="preserve">der </w:t>
      </w:r>
      <w:r w:rsidR="0096071C" w:rsidRPr="0096071C">
        <w:rPr>
          <w:rFonts w:ascii="Arial" w:eastAsia="Arial" w:hAnsi="Arial" w:cs="Arial"/>
          <w:lang w:eastAsia="en-US"/>
        </w:rPr>
        <w:t>schlüssige</w:t>
      </w:r>
      <w:r>
        <w:rPr>
          <w:rFonts w:ascii="Arial" w:eastAsia="Arial" w:hAnsi="Arial" w:cs="Arial"/>
          <w:lang w:eastAsia="en-US"/>
        </w:rPr>
        <w:t>n</w:t>
      </w:r>
      <w:r w:rsidR="0096071C" w:rsidRPr="0096071C">
        <w:rPr>
          <w:rFonts w:ascii="Arial" w:eastAsia="Arial" w:hAnsi="Arial" w:cs="Arial"/>
          <w:lang w:eastAsia="en-US"/>
        </w:rPr>
        <w:t xml:space="preserve">, </w:t>
      </w:r>
      <w:r>
        <w:rPr>
          <w:rFonts w:ascii="Arial" w:eastAsia="Arial" w:hAnsi="Arial" w:cs="Arial"/>
          <w:lang w:eastAsia="en-US"/>
        </w:rPr>
        <w:t xml:space="preserve">leicht zu erlernenden </w:t>
      </w:r>
      <w:r w:rsidR="0096071C" w:rsidRPr="0096071C">
        <w:rPr>
          <w:rFonts w:ascii="Arial" w:eastAsia="Arial" w:hAnsi="Arial" w:cs="Arial"/>
          <w:lang w:eastAsia="en-US"/>
        </w:rPr>
        <w:t>Benutzerführung</w:t>
      </w:r>
      <w:r>
        <w:rPr>
          <w:rFonts w:ascii="Arial" w:eastAsia="Arial" w:hAnsi="Arial" w:cs="Arial"/>
          <w:lang w:eastAsia="en-US"/>
        </w:rPr>
        <w:t xml:space="preserve"> zu der Spitzenplatzierung bei.</w:t>
      </w:r>
    </w:p>
    <w:p w:rsidR="00C97066" w:rsidRDefault="00C97066" w:rsidP="0096071C">
      <w:pPr>
        <w:spacing w:line="276" w:lineRule="auto"/>
        <w:rPr>
          <w:rFonts w:ascii="Arial" w:eastAsia="Arial" w:hAnsi="Arial" w:cs="Arial"/>
          <w:lang w:eastAsia="en-US"/>
        </w:rPr>
      </w:pPr>
    </w:p>
    <w:p w:rsidR="000E2A10" w:rsidRPr="00FB0160" w:rsidRDefault="000E2A10" w:rsidP="000E2A10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FB0160">
        <w:rPr>
          <w:rFonts w:ascii="Arial" w:eastAsia="Arial" w:hAnsi="Arial" w:cs="Arial"/>
          <w:b/>
          <w:lang w:eastAsia="en-US"/>
        </w:rPr>
        <w:t>Der passende Partner für KMUs</w:t>
      </w:r>
      <w:bookmarkStart w:id="1" w:name="_GoBack"/>
      <w:bookmarkEnd w:id="1"/>
    </w:p>
    <w:p w:rsidR="000E2A10" w:rsidRPr="00E6015B" w:rsidRDefault="000E2A10" w:rsidP="000E2A10">
      <w:pPr>
        <w:spacing w:line="276" w:lineRule="auto"/>
        <w:rPr>
          <w:rFonts w:ascii="Arial" w:eastAsia="Arial" w:hAnsi="Arial" w:cs="Arial"/>
          <w:lang w:eastAsia="en-US"/>
        </w:rPr>
      </w:pPr>
    </w:p>
    <w:p w:rsidR="0096071C" w:rsidRPr="0096071C" w:rsidRDefault="00C97066" w:rsidP="0096071C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Zudem erfolgen bei der kaufmännischen Software ORLANDO Systementwicklung, -einführung und Betreuung in der Betriebsführung aus einer Hand. </w:t>
      </w:r>
      <w:r w:rsidR="0096071C" w:rsidRPr="0096071C">
        <w:rPr>
          <w:rFonts w:ascii="Arial" w:eastAsia="Arial" w:hAnsi="Arial" w:cs="Arial"/>
          <w:lang w:eastAsia="en-US"/>
        </w:rPr>
        <w:t xml:space="preserve">Die Unternehmen der ORLANDO-Gruppe bieten durch Spezialisierung für verschiedene funktionale, regionale und zielgruppenspezifische Teilbereiche kurze Informationswege zwischen Technik und Kunden. </w:t>
      </w:r>
      <w:r>
        <w:rPr>
          <w:rFonts w:ascii="Arial" w:eastAsia="Arial" w:hAnsi="Arial" w:cs="Arial"/>
          <w:lang w:eastAsia="en-US"/>
        </w:rPr>
        <w:t xml:space="preserve">Gemeinsam mit einer intensiven, offenen Kommunikation zwischen Hersteller und Kunden </w:t>
      </w:r>
      <w:r w:rsidR="0096071C" w:rsidRPr="0096071C">
        <w:rPr>
          <w:rFonts w:ascii="Arial" w:eastAsia="Arial" w:hAnsi="Arial" w:cs="Arial"/>
          <w:lang w:eastAsia="en-US"/>
        </w:rPr>
        <w:t xml:space="preserve">führte </w:t>
      </w:r>
      <w:r>
        <w:rPr>
          <w:rFonts w:ascii="Arial" w:eastAsia="Arial" w:hAnsi="Arial" w:cs="Arial"/>
          <w:lang w:eastAsia="en-US"/>
        </w:rPr>
        <w:t xml:space="preserve">das </w:t>
      </w:r>
      <w:r w:rsidR="0096071C" w:rsidRPr="0096071C">
        <w:rPr>
          <w:rFonts w:ascii="Arial" w:eastAsia="Arial" w:hAnsi="Arial" w:cs="Arial"/>
          <w:lang w:eastAsia="en-US"/>
        </w:rPr>
        <w:t>zu einer Spitzenplatzierung</w:t>
      </w:r>
      <w:r w:rsidRPr="00C97066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>bei der Gesamtzufriedenheit mit dem Wartungspartner</w:t>
      </w:r>
      <w:r w:rsidR="0096071C" w:rsidRPr="0096071C">
        <w:rPr>
          <w:rFonts w:ascii="Arial" w:eastAsia="Arial" w:hAnsi="Arial" w:cs="Arial"/>
          <w:lang w:eastAsia="en-US"/>
        </w:rPr>
        <w:t>.</w:t>
      </w:r>
    </w:p>
    <w:p w:rsidR="0096071C" w:rsidRPr="0096071C" w:rsidRDefault="0096071C" w:rsidP="0096071C">
      <w:pPr>
        <w:spacing w:line="276" w:lineRule="auto"/>
        <w:rPr>
          <w:rFonts w:ascii="Arial" w:eastAsia="Arial" w:hAnsi="Arial" w:cs="Arial"/>
          <w:lang w:eastAsia="en-US"/>
        </w:rPr>
      </w:pPr>
    </w:p>
    <w:p w:rsidR="000E2A10" w:rsidRDefault="000E2A10" w:rsidP="000E2A10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Ergebnisse der ERP-Zufriedenheitsstudie zum Download: </w:t>
      </w:r>
      <w:hyperlink r:id="rId7" w:history="1">
        <w:r w:rsidR="00565C39" w:rsidRPr="008E7BF9">
          <w:rPr>
            <w:rStyle w:val="Hyperlink"/>
            <w:rFonts w:ascii="Arial" w:eastAsia="Arial" w:hAnsi="Arial" w:cs="Arial"/>
            <w:lang w:eastAsia="en-US"/>
          </w:rPr>
          <w:t>www.trovarit.com</w:t>
        </w:r>
      </w:hyperlink>
    </w:p>
    <w:p w:rsidR="000E2A10" w:rsidRDefault="000E2A10" w:rsidP="000E2A10">
      <w:pPr>
        <w:spacing w:line="276" w:lineRule="auto"/>
        <w:rPr>
          <w:rFonts w:ascii="Arial" w:eastAsia="Arial" w:hAnsi="Arial" w:cs="Arial"/>
          <w:lang w:eastAsia="en-US"/>
        </w:rPr>
      </w:pPr>
      <w:r w:rsidRPr="0096071C">
        <w:rPr>
          <w:rFonts w:ascii="Arial" w:eastAsia="Arial" w:hAnsi="Arial" w:cs="Arial"/>
          <w:lang w:eastAsia="en-US"/>
        </w:rPr>
        <w:t>Detaillierte Informationen zu</w:t>
      </w:r>
      <w:r>
        <w:rPr>
          <w:rFonts w:ascii="Arial" w:eastAsia="Arial" w:hAnsi="Arial" w:cs="Arial"/>
          <w:lang w:eastAsia="en-US"/>
        </w:rPr>
        <w:t>r</w:t>
      </w:r>
      <w:r w:rsidRPr="0096071C">
        <w:rPr>
          <w:rFonts w:ascii="Arial" w:eastAsia="Arial" w:hAnsi="Arial" w:cs="Arial"/>
          <w:lang w:eastAsia="en-US"/>
        </w:rPr>
        <w:t xml:space="preserve"> Software </w:t>
      </w:r>
      <w:r>
        <w:rPr>
          <w:rFonts w:ascii="Arial" w:eastAsia="Arial" w:hAnsi="Arial" w:cs="Arial"/>
          <w:lang w:eastAsia="en-US"/>
        </w:rPr>
        <w:t>ORLANDO</w:t>
      </w:r>
      <w:r w:rsidRPr="0096071C">
        <w:rPr>
          <w:rFonts w:ascii="Arial" w:eastAsia="Arial" w:hAnsi="Arial" w:cs="Arial"/>
          <w:lang w:eastAsia="en-US"/>
        </w:rPr>
        <w:t xml:space="preserve">: </w:t>
      </w:r>
      <w:hyperlink r:id="rId8" w:history="1">
        <w:r w:rsidR="00565C39" w:rsidRPr="00565C39">
          <w:rPr>
            <w:rStyle w:val="Hyperlink"/>
            <w:rFonts w:ascii="Arial" w:eastAsia="Arial" w:hAnsi="Arial" w:cs="Arial"/>
            <w:lang w:eastAsia="en-US"/>
          </w:rPr>
          <w:t>www.orlando.at</w:t>
        </w:r>
      </w:hyperlink>
    </w:p>
    <w:p w:rsidR="000E2A10" w:rsidRDefault="000E2A10" w:rsidP="000E2A10">
      <w:pPr>
        <w:spacing w:line="276" w:lineRule="auto"/>
        <w:rPr>
          <w:rFonts w:ascii="Arial" w:eastAsia="Arial" w:hAnsi="Arial" w:cs="Arial"/>
          <w:lang w:eastAsia="en-US"/>
        </w:rPr>
      </w:pPr>
    </w:p>
    <w:p w:rsidR="00764CAA" w:rsidRDefault="00764CAA" w:rsidP="00DE0324">
      <w:pPr>
        <w:spacing w:line="276" w:lineRule="auto"/>
        <w:rPr>
          <w:rFonts w:ascii="Arial" w:eastAsia="Arial" w:hAnsi="Arial" w:cs="Arial"/>
          <w:lang w:eastAsia="en-US"/>
        </w:rPr>
      </w:pPr>
    </w:p>
    <w:p w:rsidR="00E90E00" w:rsidRPr="007E6A1C" w:rsidRDefault="00E90E00" w:rsidP="00DE0324">
      <w:pPr>
        <w:spacing w:line="276" w:lineRule="auto"/>
        <w:rPr>
          <w:rFonts w:ascii="Arial" w:eastAsia="Arial" w:hAnsi="Arial" w:cs="Arial"/>
          <w:lang w:eastAsia="en-US"/>
        </w:rPr>
      </w:pPr>
    </w:p>
    <w:p w:rsidR="007E6A1C" w:rsidRPr="007E6A1C" w:rsidRDefault="007E6A1C" w:rsidP="00DE0324">
      <w:pPr>
        <w:spacing w:line="276" w:lineRule="auto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413"/>
      </w:tblGrid>
      <w:tr w:rsidR="007E6A1C" w:rsidRPr="00ED02FB" w:rsidTr="00EA5E5C">
        <w:trPr>
          <w:trHeight w:val="82"/>
        </w:trPr>
        <w:tc>
          <w:tcPr>
            <w:tcW w:w="4746" w:type="dxa"/>
          </w:tcPr>
          <w:p w:rsidR="007E6A1C" w:rsidRPr="00ED02FB" w:rsidRDefault="00E90E00" w:rsidP="00EA5E5C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/>
              </w:rPr>
              <w:lastRenderedPageBreak/>
              <w:drawing>
                <wp:inline distT="0" distB="0" distL="0" distR="0" wp14:anchorId="0F5168CD" wp14:editId="412E34EC">
                  <wp:extent cx="3175000" cy="2120900"/>
                  <wp:effectExtent l="0" t="0" r="635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COM_Orlando_ERP-Zufriedenheit_2020_klei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</w:tcPr>
          <w:p w:rsidR="007E6A1C" w:rsidRPr="007E6A1C" w:rsidRDefault="00870026" w:rsidP="007E6A1C">
            <w:pPr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In der von Trovarit durchgeführten ERP-Zufriedenheitsstudie 2020/21 </w:t>
            </w:r>
            <w:r w:rsidRPr="00870026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stellten die Anwender der kaufmännischen Software </w:t>
            </w:r>
            <w:r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ORLANDO und </w:t>
            </w:r>
            <w:r w:rsidRPr="00870026">
              <w:rPr>
                <w:rFonts w:ascii="Arial" w:eastAsia="Arial" w:hAnsi="Arial"/>
                <w:sz w:val="18"/>
                <w:szCs w:val="18"/>
                <w:lang w:eastAsia="en-US"/>
              </w:rPr>
              <w:t>deren Herstellern CPS Radlherr und DECOM Bestnoten aus.</w:t>
            </w:r>
          </w:p>
        </w:tc>
      </w:tr>
      <w:tr w:rsidR="0073520B" w:rsidRPr="00ED02FB" w:rsidTr="00B701F7">
        <w:trPr>
          <w:trHeight w:val="82"/>
        </w:trPr>
        <w:tc>
          <w:tcPr>
            <w:tcW w:w="4746" w:type="dxa"/>
          </w:tcPr>
          <w:p w:rsidR="0073520B" w:rsidRPr="00ED02FB" w:rsidRDefault="00E90E00" w:rsidP="006138A4">
            <w:pPr>
              <w:pStyle w:val="Funotentext"/>
              <w:rPr>
                <w:rFonts w:ascii="Verdana" w:hAnsi="Verdana"/>
                <w:lang w:val="de-AT"/>
              </w:rPr>
            </w:pPr>
            <w:r>
              <w:rPr>
                <w:rFonts w:ascii="Verdana" w:hAnsi="Verdana"/>
                <w:noProof/>
                <w:lang w:val="de-AT"/>
              </w:rPr>
              <w:drawing>
                <wp:inline distT="0" distB="0" distL="0" distR="0">
                  <wp:extent cx="3175000" cy="2057400"/>
                  <wp:effectExtent l="0" t="0" r="635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COM_Orlando_ERP-Zufriedenheit_2020_Ergebnisse_klei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</w:tcPr>
          <w:p w:rsidR="00AE297E" w:rsidRPr="00AE297E" w:rsidRDefault="00870026" w:rsidP="00AE297E">
            <w:pPr>
              <w:spacing w:line="276" w:lineRule="auto"/>
              <w:rPr>
                <w:rFonts w:ascii="Arial" w:eastAsia="Arial" w:hAnsi="Arial"/>
                <w:lang w:eastAsia="en-US"/>
              </w:rPr>
            </w:pPr>
            <w:r w:rsidRPr="00870026">
              <w:rPr>
                <w:rFonts w:ascii="Arial" w:eastAsia="Arial" w:hAnsi="Arial"/>
                <w:lang w:eastAsia="en-US"/>
              </w:rPr>
              <w:t xml:space="preserve">Die </w:t>
            </w:r>
            <w:r>
              <w:rPr>
                <w:rFonts w:ascii="Arial" w:eastAsia="Arial" w:hAnsi="Arial"/>
                <w:lang w:eastAsia="en-US"/>
              </w:rPr>
              <w:t xml:space="preserve">befragten Anwender haben die österreichische </w:t>
            </w:r>
            <w:r w:rsidRPr="00870026">
              <w:rPr>
                <w:rFonts w:ascii="Arial" w:eastAsia="Arial" w:hAnsi="Arial"/>
                <w:lang w:eastAsia="en-US"/>
              </w:rPr>
              <w:t xml:space="preserve">ERP-Software ORLANDO </w:t>
            </w:r>
            <w:r>
              <w:rPr>
                <w:rFonts w:ascii="Arial" w:eastAsia="Arial" w:hAnsi="Arial"/>
                <w:lang w:eastAsia="en-US"/>
              </w:rPr>
              <w:t xml:space="preserve">bei praktisch allen betrachteten Kriterien </w:t>
            </w:r>
            <w:r w:rsidRPr="00870026">
              <w:rPr>
                <w:rFonts w:ascii="Arial" w:eastAsia="Arial" w:hAnsi="Arial"/>
                <w:lang w:eastAsia="en-US"/>
              </w:rPr>
              <w:t>weit überdurchschnittlich</w:t>
            </w:r>
            <w:r>
              <w:rPr>
                <w:rFonts w:ascii="Arial" w:eastAsia="Arial" w:hAnsi="Arial"/>
                <w:lang w:eastAsia="en-US"/>
              </w:rPr>
              <w:t xml:space="preserve"> bewertet.</w:t>
            </w:r>
          </w:p>
          <w:p w:rsidR="0073520B" w:rsidRPr="00DE0324" w:rsidRDefault="0073520B" w:rsidP="00AE297E">
            <w:pPr>
              <w:spacing w:line="276" w:lineRule="auto"/>
              <w:rPr>
                <w:rFonts w:ascii="Arial" w:eastAsia="Arial" w:hAnsi="Arial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ED02FB" w:rsidRPr="00ED02FB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:rsidR="00F43BBD" w:rsidRPr="00ED02FB" w:rsidRDefault="00B701F7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B701F7">
        <w:rPr>
          <w:rFonts w:ascii="Arial" w:eastAsia="Arial" w:hAnsi="Arial"/>
          <w:b/>
          <w:lang w:eastAsia="en-US"/>
        </w:rPr>
        <w:t>DECOM Softwareentwicklung GmbH &amp; Co KG</w:t>
      </w:r>
    </w:p>
    <w:p w:rsidR="006E7D8F" w:rsidRDefault="006E7D8F" w:rsidP="00123ECE">
      <w:pPr>
        <w:spacing w:line="276" w:lineRule="auto"/>
        <w:rPr>
          <w:rFonts w:ascii="Arial" w:eastAsia="Arial" w:hAnsi="Arial"/>
          <w:lang w:eastAsia="en-US"/>
        </w:rPr>
      </w:pPr>
    </w:p>
    <w:p w:rsidR="006E7D8F" w:rsidRDefault="0002436E" w:rsidP="00123ECE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Die </w:t>
      </w:r>
      <w:r w:rsidR="00B701F7" w:rsidRPr="00B701F7">
        <w:rPr>
          <w:rFonts w:ascii="Arial" w:eastAsia="Arial" w:hAnsi="Arial"/>
          <w:lang w:eastAsia="en-US"/>
        </w:rPr>
        <w:t>DECOM Softwareentwicklung GmbH &amp; Co KG</w:t>
      </w:r>
      <w:r w:rsidR="00087FFC" w:rsidRPr="00087FFC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 xml:space="preserve">ist </w:t>
      </w:r>
      <w:r w:rsidR="006E7D8F">
        <w:rPr>
          <w:rFonts w:ascii="Arial" w:eastAsia="Arial" w:hAnsi="Arial"/>
          <w:lang w:eastAsia="en-US"/>
        </w:rPr>
        <w:t xml:space="preserve">IT-Dienstleister und </w:t>
      </w:r>
      <w:r>
        <w:rPr>
          <w:rFonts w:ascii="Arial" w:eastAsia="Arial" w:hAnsi="Arial"/>
          <w:lang w:eastAsia="en-US"/>
        </w:rPr>
        <w:t xml:space="preserve">Hersteller der </w:t>
      </w:r>
      <w:r w:rsidRPr="0002436E">
        <w:rPr>
          <w:rFonts w:ascii="Arial" w:eastAsia="Arial" w:hAnsi="Arial" w:cs="Arial"/>
          <w:lang w:eastAsia="en-US"/>
        </w:rPr>
        <w:t>betriebswirtschaftliche</w:t>
      </w:r>
      <w:r>
        <w:rPr>
          <w:rFonts w:ascii="Arial" w:eastAsia="Arial" w:hAnsi="Arial" w:cs="Arial"/>
          <w:lang w:eastAsia="en-US"/>
        </w:rPr>
        <w:t>n</w:t>
      </w:r>
      <w:r w:rsidRPr="0002436E">
        <w:rPr>
          <w:rFonts w:ascii="Arial" w:eastAsia="Arial" w:hAnsi="Arial" w:cs="Arial"/>
          <w:lang w:eastAsia="en-US"/>
        </w:rPr>
        <w:t xml:space="preserve"> Software</w:t>
      </w:r>
      <w:r w:rsidRPr="00067249">
        <w:rPr>
          <w:rFonts w:ascii="Arial" w:eastAsia="Arial" w:hAnsi="Arial"/>
          <w:lang w:eastAsia="en-US"/>
        </w:rPr>
        <w:t xml:space="preserve"> </w:t>
      </w:r>
      <w:r>
        <w:rPr>
          <w:rFonts w:ascii="Arial" w:eastAsia="Arial" w:hAnsi="Arial"/>
          <w:lang w:eastAsia="en-US"/>
        </w:rPr>
        <w:t>ORLANDO</w:t>
      </w:r>
      <w:r w:rsidR="006E7D8F">
        <w:rPr>
          <w:rFonts w:ascii="Arial" w:eastAsia="Arial" w:hAnsi="Arial"/>
          <w:lang w:eastAsia="en-US"/>
        </w:rPr>
        <w:t xml:space="preserve">. Mit diesem Angebot </w:t>
      </w:r>
      <w:r>
        <w:rPr>
          <w:rFonts w:ascii="Arial" w:eastAsia="Arial" w:hAnsi="Arial"/>
          <w:lang w:eastAsia="en-US"/>
        </w:rPr>
        <w:t xml:space="preserve">unterstützt </w:t>
      </w:r>
      <w:r w:rsidR="006E7D8F">
        <w:rPr>
          <w:rFonts w:ascii="Arial" w:eastAsia="Arial" w:hAnsi="Arial"/>
          <w:lang w:eastAsia="en-US"/>
        </w:rPr>
        <w:t xml:space="preserve">das Unternehmen mit Sitz in Steyr </w:t>
      </w:r>
      <w:r w:rsidR="00C5004E" w:rsidRPr="00067249">
        <w:rPr>
          <w:rFonts w:ascii="Arial" w:eastAsia="Arial" w:hAnsi="Arial"/>
          <w:lang w:eastAsia="en-US"/>
        </w:rPr>
        <w:t xml:space="preserve">seine Kunden </w:t>
      </w:r>
      <w:r w:rsidR="00C5004E">
        <w:rPr>
          <w:rFonts w:ascii="Arial" w:eastAsia="Arial" w:hAnsi="Arial"/>
          <w:lang w:eastAsia="en-US"/>
        </w:rPr>
        <w:t xml:space="preserve">in Gewerbe und Industrie dabei, </w:t>
      </w:r>
      <w:r w:rsidR="006E7D8F">
        <w:rPr>
          <w:rFonts w:ascii="Arial" w:eastAsia="Arial" w:hAnsi="Arial"/>
          <w:lang w:eastAsia="en-US"/>
        </w:rPr>
        <w:t xml:space="preserve">ihre administrativen Prozesse sicher und effizient zu gestalten. Sie können sich dadurch besser auf ihre Kernaufgaben konzentrieren </w:t>
      </w:r>
      <w:r w:rsidR="00AE36E0">
        <w:rPr>
          <w:rFonts w:ascii="Arial" w:eastAsia="Arial" w:hAnsi="Arial"/>
          <w:lang w:eastAsia="en-US"/>
        </w:rPr>
        <w:t>und so ihre Wettbewerbsfähigkeit verbessern.</w:t>
      </w:r>
      <w:r>
        <w:rPr>
          <w:rFonts w:ascii="Arial" w:eastAsia="Arial" w:hAnsi="Arial"/>
          <w:lang w:eastAsia="en-US"/>
        </w:rPr>
        <w:t xml:space="preserve"> </w:t>
      </w:r>
    </w:p>
    <w:p w:rsidR="006E7D8F" w:rsidRDefault="006E7D8F" w:rsidP="00123ECE">
      <w:pPr>
        <w:spacing w:line="276" w:lineRule="auto"/>
        <w:rPr>
          <w:rFonts w:ascii="Arial" w:eastAsia="Arial" w:hAnsi="Arial"/>
          <w:lang w:eastAsia="en-US"/>
        </w:rPr>
      </w:pPr>
    </w:p>
    <w:p w:rsidR="00B701F7" w:rsidRDefault="00123ECE" w:rsidP="00123ECE">
      <w:pPr>
        <w:spacing w:line="276" w:lineRule="auto"/>
        <w:rPr>
          <w:rFonts w:ascii="Arial" w:eastAsia="Arial" w:hAnsi="Arial"/>
          <w:lang w:eastAsia="en-US"/>
        </w:rPr>
      </w:pPr>
      <w:r w:rsidRPr="00ED02FB">
        <w:rPr>
          <w:rFonts w:ascii="Arial" w:eastAsia="Arial" w:hAnsi="Arial"/>
          <w:lang w:eastAsia="en-US"/>
        </w:rPr>
        <w:t>Weitere Informationen finden Sie unter</w:t>
      </w:r>
      <w:r w:rsidR="00B701F7">
        <w:rPr>
          <w:rFonts w:ascii="Arial" w:eastAsia="Arial" w:hAnsi="Arial"/>
          <w:lang w:eastAsia="en-US"/>
        </w:rPr>
        <w:t xml:space="preserve"> </w:t>
      </w:r>
      <w:hyperlink r:id="rId11" w:history="1">
        <w:r w:rsidR="00B701F7" w:rsidRPr="009748B1">
          <w:rPr>
            <w:rStyle w:val="Hyperlink"/>
            <w:rFonts w:ascii="Arial" w:eastAsia="Arial" w:hAnsi="Arial"/>
            <w:lang w:eastAsia="en-US"/>
          </w:rPr>
          <w:t>www.decom.at</w:t>
        </w:r>
      </w:hyperlink>
      <w:r w:rsidR="00B701F7">
        <w:rPr>
          <w:rFonts w:ascii="Arial" w:eastAsia="Arial" w:hAnsi="Arial"/>
          <w:lang w:eastAsia="en-US"/>
        </w:rPr>
        <w:t>.</w:t>
      </w:r>
    </w:p>
    <w:p w:rsidR="000E2A10" w:rsidRDefault="000E2A10" w:rsidP="00123ECE">
      <w:pPr>
        <w:spacing w:line="276" w:lineRule="auto"/>
        <w:rPr>
          <w:rFonts w:ascii="Arial" w:eastAsia="Arial" w:hAnsi="Arial"/>
          <w:lang w:eastAsia="en-US"/>
        </w:rPr>
      </w:pPr>
    </w:p>
    <w:bookmarkEnd w:id="0"/>
    <w:p w:rsidR="000E2A10" w:rsidRDefault="000E2A10" w:rsidP="00123ECE">
      <w:pPr>
        <w:spacing w:line="276" w:lineRule="auto"/>
        <w:rPr>
          <w:rFonts w:ascii="Arial" w:eastAsia="Arial" w:hAnsi="Arial"/>
          <w:lang w:eastAsia="en-US"/>
        </w:rPr>
      </w:pPr>
    </w:p>
    <w:sectPr w:rsidR="000E2A10" w:rsidSect="007C702E">
      <w:headerReference w:type="default" r:id="rId12"/>
      <w:footerReference w:type="default" r:id="rId13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A67" w:rsidRDefault="00CD3A67" w:rsidP="00A523C5">
      <w:r>
        <w:separator/>
      </w:r>
    </w:p>
  </w:endnote>
  <w:endnote w:type="continuationSeparator" w:id="0">
    <w:p w:rsidR="00CD3A67" w:rsidRDefault="00CD3A67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043DF9" w:rsidRPr="00B701F7" w:rsidRDefault="00B701F7" w:rsidP="00B701F7">
          <w:pPr>
            <w:pStyle w:val="par"/>
            <w:rPr>
              <w:b/>
              <w:bCs/>
              <w:color w:val="BC2B16"/>
              <w:sz w:val="16"/>
              <w:szCs w:val="16"/>
              <w:u w:val="single"/>
            </w:rPr>
          </w:pPr>
          <w:r w:rsidRPr="00B701F7">
            <w:rPr>
              <w:b/>
              <w:bCs/>
              <w:color w:val="000000"/>
              <w:sz w:val="16"/>
              <w:szCs w:val="16"/>
            </w:rPr>
            <w:t>DECOM Softwareentwicklung GmbH &amp; Co KG</w:t>
          </w:r>
          <w:r w:rsidR="00067249" w:rsidRPr="00067249">
            <w:rPr>
              <w:color w:val="000000"/>
              <w:sz w:val="16"/>
              <w:szCs w:val="16"/>
            </w:rPr>
            <w:br/>
          </w:r>
          <w:r w:rsidRPr="00B701F7">
            <w:rPr>
              <w:color w:val="000000"/>
              <w:sz w:val="16"/>
              <w:szCs w:val="16"/>
            </w:rPr>
            <w:t>Wolfernstraße 20b</w:t>
          </w:r>
          <w:r w:rsidR="00067249" w:rsidRPr="00067249">
            <w:rPr>
              <w:color w:val="000000"/>
              <w:sz w:val="16"/>
              <w:szCs w:val="16"/>
            </w:rPr>
            <w:t>, A-</w:t>
          </w:r>
          <w:r>
            <w:t xml:space="preserve"> </w:t>
          </w:r>
          <w:r w:rsidRPr="00B701F7">
            <w:rPr>
              <w:color w:val="000000"/>
              <w:sz w:val="16"/>
              <w:szCs w:val="16"/>
            </w:rPr>
            <w:t>4400 Steyr</w:t>
          </w:r>
          <w:r w:rsidR="00067249" w:rsidRPr="00067249">
            <w:rPr>
              <w:color w:val="000000"/>
              <w:sz w:val="16"/>
              <w:szCs w:val="16"/>
            </w:rPr>
            <w:br/>
            <w:t xml:space="preserve">Tel.: +43 </w:t>
          </w:r>
          <w:r w:rsidRPr="00B701F7">
            <w:rPr>
              <w:color w:val="000000"/>
              <w:sz w:val="16"/>
              <w:szCs w:val="16"/>
            </w:rPr>
            <w:t xml:space="preserve">7252 </w:t>
          </w:r>
          <w:r>
            <w:rPr>
              <w:color w:val="000000"/>
              <w:sz w:val="16"/>
              <w:szCs w:val="16"/>
            </w:rPr>
            <w:t>524</w:t>
          </w:r>
          <w:r w:rsidRPr="00B701F7">
            <w:rPr>
              <w:color w:val="000000"/>
              <w:sz w:val="16"/>
              <w:szCs w:val="16"/>
            </w:rPr>
            <w:t>53-0</w:t>
          </w:r>
          <w:r w:rsidR="00067249" w:rsidRPr="00067249">
            <w:rPr>
              <w:color w:val="000000"/>
              <w:sz w:val="16"/>
              <w:szCs w:val="16"/>
            </w:rPr>
            <w:br/>
          </w:r>
          <w:hyperlink r:id="rId1" w:history="1">
            <w:r w:rsidRPr="009748B1">
              <w:rPr>
                <w:rStyle w:val="Hyperlink"/>
                <w:b/>
                <w:bCs/>
                <w:sz w:val="16"/>
                <w:szCs w:val="16"/>
              </w:rPr>
              <w:t>office@decom.at</w:t>
            </w:r>
          </w:hyperlink>
          <w:r>
            <w:rPr>
              <w:rStyle w:val="Hyperlink"/>
              <w:b/>
              <w:bCs/>
              <w:color w:val="BC2B16"/>
              <w:sz w:val="16"/>
              <w:szCs w:val="16"/>
            </w:rPr>
            <w:t xml:space="preserve">; </w:t>
          </w:r>
          <w:hyperlink r:id="rId2" w:history="1">
            <w:r w:rsidRPr="009748B1">
              <w:rPr>
                <w:rStyle w:val="Hyperlink"/>
                <w:b/>
                <w:bCs/>
                <w:sz w:val="16"/>
                <w:szCs w:val="16"/>
              </w:rPr>
              <w:t>www.decom.at</w:t>
            </w:r>
          </w:hyperlink>
          <w:r w:rsidRPr="00067249">
            <w:rPr>
              <w:sz w:val="16"/>
              <w:szCs w:val="16"/>
            </w:rPr>
            <w:t xml:space="preserve"> </w:t>
          </w:r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:rsidR="009D7A1E" w:rsidRDefault="00671374" w:rsidP="00B701F7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B701F7">
            <w:rPr>
              <w:b/>
              <w:sz w:val="14"/>
            </w:rPr>
            <w:t>09</w:t>
          </w:r>
          <w:r w:rsidR="009D7A1E">
            <w:rPr>
              <w:b/>
              <w:sz w:val="14"/>
            </w:rPr>
            <w:t>.</w:t>
          </w:r>
          <w:r w:rsidR="00B701F7">
            <w:rPr>
              <w:b/>
              <w:sz w:val="14"/>
            </w:rPr>
            <w:t>11</w:t>
          </w:r>
          <w:r w:rsidR="009D7A1E">
            <w:rPr>
              <w:b/>
              <w:sz w:val="14"/>
            </w:rPr>
            <w:t>.201</w:t>
          </w:r>
          <w:r w:rsidR="008A22F9">
            <w:rPr>
              <w:b/>
              <w:sz w:val="14"/>
            </w:rPr>
            <w:t>8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166BB2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166BB2">
            <w:rPr>
              <w:b/>
              <w:sz w:val="14"/>
            </w:rPr>
            <w:fldChar w:fldCharType="separate"/>
          </w:r>
          <w:r w:rsidR="008376E6">
            <w:rPr>
              <w:b/>
              <w:noProof/>
              <w:sz w:val="14"/>
            </w:rPr>
            <w:t>2</w:t>
          </w:r>
          <w:r w:rsidR="00166BB2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fldSimple w:instr=" NUMPAGES   \* MERGEFORMAT ">
            <w:r w:rsidR="008376E6" w:rsidRPr="008376E6">
              <w:rPr>
                <w:b/>
                <w:noProof/>
                <w:sz w:val="14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A67" w:rsidRDefault="00CD3A67" w:rsidP="00A523C5">
      <w:r>
        <w:separator/>
      </w:r>
    </w:p>
  </w:footnote>
  <w:footnote w:type="continuationSeparator" w:id="0">
    <w:p w:rsidR="00CD3A67" w:rsidRDefault="00CD3A67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11" w:rsidRPr="00D74911" w:rsidRDefault="00B701F7" w:rsidP="00D74911">
    <w:pPr>
      <w:pStyle w:val="par"/>
      <w:spacing w:after="0"/>
      <w:rPr>
        <w:b/>
        <w:color w:val="000000"/>
        <w:sz w:val="32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-69215</wp:posOffset>
          </wp:positionV>
          <wp:extent cx="2009775" cy="533400"/>
          <wp:effectExtent l="19050" t="0" r="9525" b="0"/>
          <wp:wrapSquare wrapText="bothSides"/>
          <wp:docPr id="2" name="Bild 1" descr="C:\Users\Peter\AppData\Local\Microsoft\Windows\Temporary Internet Files\Content.Word\DECOM_Logo N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AppData\Local\Microsoft\Windows\Temporary Internet Files\Content.Word\DECOM_Logo N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0000"/>
        <w:sz w:val="32"/>
        <w:lang w:eastAsia="zh-CN"/>
      </w:rPr>
      <w:t xml:space="preserve"> </w:t>
    </w:r>
    <w:r w:rsidR="00D74911">
      <w:rPr>
        <w:b/>
        <w:color w:val="000000"/>
        <w:sz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4B07"/>
    <w:rsid w:val="00004F9E"/>
    <w:rsid w:val="00005BE8"/>
    <w:rsid w:val="00016F68"/>
    <w:rsid w:val="00017C57"/>
    <w:rsid w:val="0002436E"/>
    <w:rsid w:val="00030318"/>
    <w:rsid w:val="000360C3"/>
    <w:rsid w:val="0004378C"/>
    <w:rsid w:val="00043DF9"/>
    <w:rsid w:val="00051473"/>
    <w:rsid w:val="00055F9E"/>
    <w:rsid w:val="00056E6A"/>
    <w:rsid w:val="00064C50"/>
    <w:rsid w:val="00066FA1"/>
    <w:rsid w:val="00067249"/>
    <w:rsid w:val="00087FFC"/>
    <w:rsid w:val="000950D1"/>
    <w:rsid w:val="00096EF4"/>
    <w:rsid w:val="000A1F41"/>
    <w:rsid w:val="000A535E"/>
    <w:rsid w:val="000B073E"/>
    <w:rsid w:val="000C0114"/>
    <w:rsid w:val="000D2836"/>
    <w:rsid w:val="000D35B4"/>
    <w:rsid w:val="000E2A10"/>
    <w:rsid w:val="000E4643"/>
    <w:rsid w:val="000E5C85"/>
    <w:rsid w:val="001016FF"/>
    <w:rsid w:val="00113C95"/>
    <w:rsid w:val="0011690A"/>
    <w:rsid w:val="00123ECE"/>
    <w:rsid w:val="00125BA4"/>
    <w:rsid w:val="001409AC"/>
    <w:rsid w:val="00151CC6"/>
    <w:rsid w:val="001631D7"/>
    <w:rsid w:val="00166BB2"/>
    <w:rsid w:val="00167236"/>
    <w:rsid w:val="00170F5F"/>
    <w:rsid w:val="001822B8"/>
    <w:rsid w:val="001832A7"/>
    <w:rsid w:val="001B654E"/>
    <w:rsid w:val="001C17F1"/>
    <w:rsid w:val="001D1E1A"/>
    <w:rsid w:val="001D3B66"/>
    <w:rsid w:val="001E02ED"/>
    <w:rsid w:val="001E6CA3"/>
    <w:rsid w:val="001E7A0C"/>
    <w:rsid w:val="00200A6E"/>
    <w:rsid w:val="00201122"/>
    <w:rsid w:val="00201D98"/>
    <w:rsid w:val="0020562D"/>
    <w:rsid w:val="002071AD"/>
    <w:rsid w:val="0020784C"/>
    <w:rsid w:val="00213E66"/>
    <w:rsid w:val="00242269"/>
    <w:rsid w:val="00243B6A"/>
    <w:rsid w:val="00252699"/>
    <w:rsid w:val="0025693E"/>
    <w:rsid w:val="002618A4"/>
    <w:rsid w:val="00262346"/>
    <w:rsid w:val="00281D65"/>
    <w:rsid w:val="002851AD"/>
    <w:rsid w:val="00290130"/>
    <w:rsid w:val="002A1B59"/>
    <w:rsid w:val="002C2875"/>
    <w:rsid w:val="002D3A46"/>
    <w:rsid w:val="002E278A"/>
    <w:rsid w:val="002E31C4"/>
    <w:rsid w:val="002E7CAF"/>
    <w:rsid w:val="002F6424"/>
    <w:rsid w:val="003000E0"/>
    <w:rsid w:val="00303199"/>
    <w:rsid w:val="0030449C"/>
    <w:rsid w:val="00307E57"/>
    <w:rsid w:val="00311AD4"/>
    <w:rsid w:val="003207B9"/>
    <w:rsid w:val="00321334"/>
    <w:rsid w:val="0033026C"/>
    <w:rsid w:val="00335249"/>
    <w:rsid w:val="00372AC1"/>
    <w:rsid w:val="00376372"/>
    <w:rsid w:val="00383BCB"/>
    <w:rsid w:val="00391092"/>
    <w:rsid w:val="003A1880"/>
    <w:rsid w:val="003A2FF0"/>
    <w:rsid w:val="003B2246"/>
    <w:rsid w:val="003D3202"/>
    <w:rsid w:val="003D57D2"/>
    <w:rsid w:val="003D6853"/>
    <w:rsid w:val="003E013D"/>
    <w:rsid w:val="003F03D3"/>
    <w:rsid w:val="003F7766"/>
    <w:rsid w:val="00401634"/>
    <w:rsid w:val="00403DCF"/>
    <w:rsid w:val="00404DC2"/>
    <w:rsid w:val="00406C12"/>
    <w:rsid w:val="00416030"/>
    <w:rsid w:val="00416038"/>
    <w:rsid w:val="004208C6"/>
    <w:rsid w:val="00421A19"/>
    <w:rsid w:val="00421B33"/>
    <w:rsid w:val="0043616D"/>
    <w:rsid w:val="00457C51"/>
    <w:rsid w:val="004720CE"/>
    <w:rsid w:val="00472318"/>
    <w:rsid w:val="004737A3"/>
    <w:rsid w:val="00476DB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E0286"/>
    <w:rsid w:val="004E50BF"/>
    <w:rsid w:val="004E5B70"/>
    <w:rsid w:val="004F08C1"/>
    <w:rsid w:val="004F0C27"/>
    <w:rsid w:val="00512E92"/>
    <w:rsid w:val="00521780"/>
    <w:rsid w:val="00521889"/>
    <w:rsid w:val="00527658"/>
    <w:rsid w:val="00533EA8"/>
    <w:rsid w:val="00544D01"/>
    <w:rsid w:val="00555E47"/>
    <w:rsid w:val="00565C39"/>
    <w:rsid w:val="00572B61"/>
    <w:rsid w:val="005B510C"/>
    <w:rsid w:val="005C397E"/>
    <w:rsid w:val="005D0FD4"/>
    <w:rsid w:val="005D5C89"/>
    <w:rsid w:val="005D7CFD"/>
    <w:rsid w:val="005E316A"/>
    <w:rsid w:val="005E74A2"/>
    <w:rsid w:val="005F3D1F"/>
    <w:rsid w:val="0060061D"/>
    <w:rsid w:val="00625507"/>
    <w:rsid w:val="006274FA"/>
    <w:rsid w:val="00633D48"/>
    <w:rsid w:val="006629EC"/>
    <w:rsid w:val="00671374"/>
    <w:rsid w:val="006721AA"/>
    <w:rsid w:val="006868CA"/>
    <w:rsid w:val="00693263"/>
    <w:rsid w:val="00694A1F"/>
    <w:rsid w:val="006B0DFB"/>
    <w:rsid w:val="006C2055"/>
    <w:rsid w:val="006C7DB7"/>
    <w:rsid w:val="006D3ED9"/>
    <w:rsid w:val="006D53E3"/>
    <w:rsid w:val="006E19D1"/>
    <w:rsid w:val="006E21FE"/>
    <w:rsid w:val="006E48B7"/>
    <w:rsid w:val="006E4C46"/>
    <w:rsid w:val="006E7D8F"/>
    <w:rsid w:val="006F202A"/>
    <w:rsid w:val="006F499E"/>
    <w:rsid w:val="00703D2F"/>
    <w:rsid w:val="00706FE5"/>
    <w:rsid w:val="0072722A"/>
    <w:rsid w:val="0073520B"/>
    <w:rsid w:val="00740E93"/>
    <w:rsid w:val="0074264A"/>
    <w:rsid w:val="007530E8"/>
    <w:rsid w:val="00753219"/>
    <w:rsid w:val="0076385E"/>
    <w:rsid w:val="00764CAA"/>
    <w:rsid w:val="00765B6C"/>
    <w:rsid w:val="00774090"/>
    <w:rsid w:val="007755AC"/>
    <w:rsid w:val="007763B5"/>
    <w:rsid w:val="00783289"/>
    <w:rsid w:val="0079378B"/>
    <w:rsid w:val="007A09A6"/>
    <w:rsid w:val="007B6DB6"/>
    <w:rsid w:val="007C2D2E"/>
    <w:rsid w:val="007C3C56"/>
    <w:rsid w:val="007C702E"/>
    <w:rsid w:val="007D13A9"/>
    <w:rsid w:val="007D346C"/>
    <w:rsid w:val="007E089D"/>
    <w:rsid w:val="007E6A1C"/>
    <w:rsid w:val="007F0C18"/>
    <w:rsid w:val="007F10D9"/>
    <w:rsid w:val="007F27DE"/>
    <w:rsid w:val="0080402F"/>
    <w:rsid w:val="00806BBA"/>
    <w:rsid w:val="00825F2D"/>
    <w:rsid w:val="00835A73"/>
    <w:rsid w:val="008376E6"/>
    <w:rsid w:val="00840B7B"/>
    <w:rsid w:val="00840E8D"/>
    <w:rsid w:val="00846E14"/>
    <w:rsid w:val="0085073D"/>
    <w:rsid w:val="00856F3D"/>
    <w:rsid w:val="0086322C"/>
    <w:rsid w:val="00870026"/>
    <w:rsid w:val="008822E6"/>
    <w:rsid w:val="0088370D"/>
    <w:rsid w:val="008A22F9"/>
    <w:rsid w:val="008A4E2A"/>
    <w:rsid w:val="008B22D8"/>
    <w:rsid w:val="008C5C80"/>
    <w:rsid w:val="008D0320"/>
    <w:rsid w:val="008D1A1E"/>
    <w:rsid w:val="008D2EF0"/>
    <w:rsid w:val="008E41EB"/>
    <w:rsid w:val="009016A5"/>
    <w:rsid w:val="009101A2"/>
    <w:rsid w:val="00917FB0"/>
    <w:rsid w:val="00921189"/>
    <w:rsid w:val="00937E91"/>
    <w:rsid w:val="00945F0C"/>
    <w:rsid w:val="0095006E"/>
    <w:rsid w:val="0095075D"/>
    <w:rsid w:val="009545C0"/>
    <w:rsid w:val="00955D9F"/>
    <w:rsid w:val="0096071C"/>
    <w:rsid w:val="00960953"/>
    <w:rsid w:val="00965CC8"/>
    <w:rsid w:val="00974D21"/>
    <w:rsid w:val="00984A3F"/>
    <w:rsid w:val="009B0CE8"/>
    <w:rsid w:val="009B23A1"/>
    <w:rsid w:val="009B61A3"/>
    <w:rsid w:val="009D5C9B"/>
    <w:rsid w:val="009D7A1E"/>
    <w:rsid w:val="009D7B9E"/>
    <w:rsid w:val="009F1173"/>
    <w:rsid w:val="009F1862"/>
    <w:rsid w:val="009F665E"/>
    <w:rsid w:val="00A134B2"/>
    <w:rsid w:val="00A1499B"/>
    <w:rsid w:val="00A14B25"/>
    <w:rsid w:val="00A232F3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297E"/>
    <w:rsid w:val="00AE36E0"/>
    <w:rsid w:val="00AE42FC"/>
    <w:rsid w:val="00AF4697"/>
    <w:rsid w:val="00B02EF2"/>
    <w:rsid w:val="00B055F3"/>
    <w:rsid w:val="00B11B66"/>
    <w:rsid w:val="00B20E8F"/>
    <w:rsid w:val="00B27C4D"/>
    <w:rsid w:val="00B34EDD"/>
    <w:rsid w:val="00B4562B"/>
    <w:rsid w:val="00B46350"/>
    <w:rsid w:val="00B5368C"/>
    <w:rsid w:val="00B53DC3"/>
    <w:rsid w:val="00B5475F"/>
    <w:rsid w:val="00B57931"/>
    <w:rsid w:val="00B701F7"/>
    <w:rsid w:val="00B71EE5"/>
    <w:rsid w:val="00B73FA8"/>
    <w:rsid w:val="00B7460A"/>
    <w:rsid w:val="00B83BE8"/>
    <w:rsid w:val="00BA1BFA"/>
    <w:rsid w:val="00BA597A"/>
    <w:rsid w:val="00BB239F"/>
    <w:rsid w:val="00BC473F"/>
    <w:rsid w:val="00BD0AC1"/>
    <w:rsid w:val="00BD1D37"/>
    <w:rsid w:val="00BE121F"/>
    <w:rsid w:val="00BE2351"/>
    <w:rsid w:val="00BE7F60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97066"/>
    <w:rsid w:val="00CA052E"/>
    <w:rsid w:val="00CA0D2B"/>
    <w:rsid w:val="00CA1EE6"/>
    <w:rsid w:val="00CB23B7"/>
    <w:rsid w:val="00CB3337"/>
    <w:rsid w:val="00CC214F"/>
    <w:rsid w:val="00CC479F"/>
    <w:rsid w:val="00CC619E"/>
    <w:rsid w:val="00CD3A67"/>
    <w:rsid w:val="00CE194D"/>
    <w:rsid w:val="00D01755"/>
    <w:rsid w:val="00D0488B"/>
    <w:rsid w:val="00D04C22"/>
    <w:rsid w:val="00D125A9"/>
    <w:rsid w:val="00D156A6"/>
    <w:rsid w:val="00D25C3B"/>
    <w:rsid w:val="00D3501B"/>
    <w:rsid w:val="00D42717"/>
    <w:rsid w:val="00D51813"/>
    <w:rsid w:val="00D52C7E"/>
    <w:rsid w:val="00D55851"/>
    <w:rsid w:val="00D56DA4"/>
    <w:rsid w:val="00D6279A"/>
    <w:rsid w:val="00D678B3"/>
    <w:rsid w:val="00D74911"/>
    <w:rsid w:val="00D852E9"/>
    <w:rsid w:val="00D8558D"/>
    <w:rsid w:val="00D871A8"/>
    <w:rsid w:val="00D87E97"/>
    <w:rsid w:val="00D91587"/>
    <w:rsid w:val="00D92B76"/>
    <w:rsid w:val="00DA13EC"/>
    <w:rsid w:val="00DA1E99"/>
    <w:rsid w:val="00DB3DDE"/>
    <w:rsid w:val="00DC0C36"/>
    <w:rsid w:val="00DC3DBE"/>
    <w:rsid w:val="00DD32F6"/>
    <w:rsid w:val="00DE0324"/>
    <w:rsid w:val="00DE42F8"/>
    <w:rsid w:val="00DF0A3F"/>
    <w:rsid w:val="00DF3AFD"/>
    <w:rsid w:val="00DF4D3A"/>
    <w:rsid w:val="00E02B06"/>
    <w:rsid w:val="00E0699F"/>
    <w:rsid w:val="00E12E7B"/>
    <w:rsid w:val="00E13037"/>
    <w:rsid w:val="00E13403"/>
    <w:rsid w:val="00E2213A"/>
    <w:rsid w:val="00E226A9"/>
    <w:rsid w:val="00E2408A"/>
    <w:rsid w:val="00E308FC"/>
    <w:rsid w:val="00E322F6"/>
    <w:rsid w:val="00E376CC"/>
    <w:rsid w:val="00E514CC"/>
    <w:rsid w:val="00E6015B"/>
    <w:rsid w:val="00E71C8B"/>
    <w:rsid w:val="00E73B54"/>
    <w:rsid w:val="00E7710D"/>
    <w:rsid w:val="00E90E00"/>
    <w:rsid w:val="00EA55FB"/>
    <w:rsid w:val="00EC49C9"/>
    <w:rsid w:val="00EC7A64"/>
    <w:rsid w:val="00EC7B16"/>
    <w:rsid w:val="00ED02FB"/>
    <w:rsid w:val="00ED7FC3"/>
    <w:rsid w:val="00EE764C"/>
    <w:rsid w:val="00EF0E76"/>
    <w:rsid w:val="00EF2CB7"/>
    <w:rsid w:val="00F0019A"/>
    <w:rsid w:val="00F20755"/>
    <w:rsid w:val="00F21AAB"/>
    <w:rsid w:val="00F32404"/>
    <w:rsid w:val="00F33388"/>
    <w:rsid w:val="00F43BBD"/>
    <w:rsid w:val="00F729EE"/>
    <w:rsid w:val="00FB0160"/>
    <w:rsid w:val="00FB5B4B"/>
    <w:rsid w:val="00FC0798"/>
    <w:rsid w:val="00FC51F1"/>
    <w:rsid w:val="00FD3186"/>
    <w:rsid w:val="00FD575A"/>
    <w:rsid w:val="00FE134A"/>
    <w:rsid w:val="00FE41B2"/>
    <w:rsid w:val="00FE4D69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B171B"/>
  <w15:docId w15:val="{E6743353-16EF-4FBD-9B3B-DAB27CF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90E0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E2A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orlando.a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rovarit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com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com.at" TargetMode="External"/><Relationship Id="rId1" Type="http://schemas.openxmlformats.org/officeDocument/2006/relationships/hyperlink" Target="mailto:office@deco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 Automotion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Kemptner</dc:creator>
  <cp:lastModifiedBy>Peter Kemptner</cp:lastModifiedBy>
  <cp:revision>6</cp:revision>
  <cp:lastPrinted>2018-01-10T15:25:00Z</cp:lastPrinted>
  <dcterms:created xsi:type="dcterms:W3CDTF">2020-10-07T09:17:00Z</dcterms:created>
  <dcterms:modified xsi:type="dcterms:W3CDTF">2020-10-07T11:23:00Z</dcterms:modified>
</cp:coreProperties>
</file>