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8681" w14:textId="77777777" w:rsidR="00E24C49" w:rsidRDefault="00E24C49" w:rsidP="003F03D3">
      <w:pPr>
        <w:spacing w:line="276" w:lineRule="auto"/>
        <w:rPr>
          <w:rFonts w:ascii="Arial" w:eastAsia="Arial" w:hAnsi="Arial" w:cs="Arial"/>
          <w:b/>
          <w:lang w:eastAsia="en-US"/>
        </w:rPr>
      </w:pPr>
      <w:bookmarkStart w:id="0" w:name="_Hlk63858289"/>
      <w:r w:rsidRPr="00E24C49">
        <w:rPr>
          <w:rFonts w:ascii="Arial" w:eastAsia="Arial" w:hAnsi="Arial" w:cs="Arial"/>
          <w:b/>
          <w:lang w:eastAsia="en-US"/>
        </w:rPr>
        <w:t>Hocheffiziente Decklagenlamellenerzeugung für Massivholzplatten:</w:t>
      </w:r>
    </w:p>
    <w:p w14:paraId="5DAAAADA" w14:textId="492DB131" w:rsidR="007257C0" w:rsidRPr="00372F4E" w:rsidRDefault="00E24C49" w:rsidP="003F03D3">
      <w:pPr>
        <w:spacing w:line="276" w:lineRule="auto"/>
        <w:rPr>
          <w:rFonts w:ascii="Arial" w:eastAsia="Arial" w:hAnsi="Arial" w:cs="Arial"/>
          <w:lang w:eastAsia="en-US"/>
        </w:rPr>
      </w:pPr>
      <w:r w:rsidRPr="00E24C49">
        <w:rPr>
          <w:rFonts w:ascii="Arial" w:eastAsia="Arial" w:hAnsi="Arial" w:cs="Arial"/>
          <w:b/>
          <w:sz w:val="24"/>
          <w:szCs w:val="24"/>
          <w:lang w:eastAsia="en-US"/>
        </w:rPr>
        <w:t>Vielschichtige Holzbearbeitung</w:t>
      </w:r>
    </w:p>
    <w:p w14:paraId="73CC228F" w14:textId="77777777" w:rsidR="00E24C49" w:rsidRDefault="00E24C49" w:rsidP="003F03D3">
      <w:pPr>
        <w:spacing w:line="276" w:lineRule="auto"/>
        <w:rPr>
          <w:rFonts w:ascii="Arial" w:eastAsia="Arial" w:hAnsi="Arial" w:cs="Arial"/>
          <w:i/>
          <w:lang w:eastAsia="en-US"/>
        </w:rPr>
      </w:pPr>
    </w:p>
    <w:bookmarkEnd w:id="0"/>
    <w:p w14:paraId="4474A429" w14:textId="07DFA7A8" w:rsidR="00CB3337" w:rsidRPr="00372F4E" w:rsidRDefault="00E24C49" w:rsidP="00CB3337">
      <w:pPr>
        <w:rPr>
          <w:rFonts w:ascii="Arial" w:hAnsi="Arial" w:cs="Arial"/>
        </w:rPr>
      </w:pPr>
      <w:r w:rsidRPr="00E24C49">
        <w:rPr>
          <w:rFonts w:ascii="Arial" w:eastAsia="Arial" w:hAnsi="Arial" w:cs="Arial"/>
          <w:i/>
          <w:lang w:eastAsia="en-US"/>
        </w:rPr>
        <w:t>TILLY Holzindustrie ist ein weltweit führender Hersteller von Ein- und Dreischicht-Naturholzplatten. Die Produktion der Deckschichtlamellen erfolgt mit höchstem Automatisierungsgrad in einer Anlage mit fünf Hochleistungs-Dünnschnitt-Bandsägen des Typs SPEEDLINER 920/350 von FILL. Die aus einer Hand angebotene und in enger Abstimmung mit dem Kunden geschaffene Gesamtlösung sorgt für eine extrem produktive Lamellenproduktion mit einem Maximum an Wirtschaftlichkeit und Flexibilität.</w:t>
      </w:r>
    </w:p>
    <w:p w14:paraId="6BCD461C" w14:textId="2A2F9420" w:rsidR="00372F4E" w:rsidRDefault="00372F4E" w:rsidP="008E1A78">
      <w:pPr>
        <w:rPr>
          <w:rFonts w:ascii="Arial" w:hAnsi="Arial" w:cs="Arial"/>
        </w:rPr>
      </w:pPr>
    </w:p>
    <w:p w14:paraId="7BF42652" w14:textId="2DC69E67" w:rsidR="00E24C49" w:rsidRPr="00E24C49" w:rsidRDefault="00F760E7" w:rsidP="00E24C4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E24C49">
        <w:rPr>
          <w:rFonts w:ascii="Arial" w:hAnsi="Arial" w:cs="Arial"/>
        </w:rPr>
        <w:t>it 10 Mio. m</w:t>
      </w:r>
      <w:r w:rsidRPr="000D48C7">
        <w:rPr>
          <w:rFonts w:ascii="Arial" w:hAnsi="Arial" w:cs="Arial"/>
          <w:vertAlign w:val="superscript"/>
        </w:rPr>
        <w:t>2</w:t>
      </w:r>
      <w:r w:rsidRPr="00E24C49">
        <w:rPr>
          <w:rFonts w:ascii="Arial" w:hAnsi="Arial" w:cs="Arial"/>
        </w:rPr>
        <w:t xml:space="preserve"> Produktionskapazität ist </w:t>
      </w:r>
      <w:r>
        <w:rPr>
          <w:rFonts w:ascii="Arial" w:hAnsi="Arial" w:cs="Arial"/>
        </w:rPr>
        <w:t>d</w:t>
      </w:r>
      <w:r w:rsidR="00E24C49" w:rsidRPr="00E24C49">
        <w:rPr>
          <w:rFonts w:ascii="Arial" w:hAnsi="Arial" w:cs="Arial"/>
        </w:rPr>
        <w:t>ie TILLY Holzindustrie Gesellschaft m.b.H in Althofen (Österreich)</w:t>
      </w:r>
      <w:r w:rsidR="000D48C7" w:rsidRPr="000D48C7">
        <w:rPr>
          <w:rFonts w:ascii="Arial" w:hAnsi="Arial" w:cs="Arial"/>
        </w:rPr>
        <w:t xml:space="preserve"> </w:t>
      </w:r>
      <w:r w:rsidR="000D48C7" w:rsidRPr="00E24C49">
        <w:rPr>
          <w:rFonts w:ascii="Arial" w:hAnsi="Arial" w:cs="Arial"/>
        </w:rPr>
        <w:t>der weltweit größte Hersteller von ein- und dreischichtigen Nadel- und Laubholzplatten</w:t>
      </w:r>
      <w:r w:rsidR="00E24C49" w:rsidRPr="00E24C49">
        <w:rPr>
          <w:rFonts w:ascii="Arial" w:hAnsi="Arial" w:cs="Arial"/>
        </w:rPr>
        <w:t xml:space="preserve">. </w:t>
      </w:r>
      <w:r w:rsidR="000D48C7">
        <w:rPr>
          <w:rFonts w:ascii="Arial" w:hAnsi="Arial" w:cs="Arial"/>
        </w:rPr>
        <w:t xml:space="preserve">Deren </w:t>
      </w:r>
      <w:r w:rsidR="00E24C49" w:rsidRPr="00E24C49">
        <w:rPr>
          <w:rFonts w:ascii="Arial" w:hAnsi="Arial" w:cs="Arial"/>
        </w:rPr>
        <w:t>Anwendungsbereiche reichen vom Möbelbau bis hin zu tragenden und aussteifenden Beplankungen für den Holzriegelbau und Holzbau.</w:t>
      </w:r>
      <w:r>
        <w:rPr>
          <w:rFonts w:ascii="Arial" w:hAnsi="Arial" w:cs="Arial"/>
        </w:rPr>
        <w:t xml:space="preserve"> </w:t>
      </w:r>
      <w:r w:rsidR="00650F20">
        <w:rPr>
          <w:rFonts w:ascii="Arial" w:hAnsi="Arial" w:cs="Arial"/>
        </w:rPr>
        <w:t xml:space="preserve">Die </w:t>
      </w:r>
      <w:r w:rsidR="00650F20" w:rsidRPr="00E24C49">
        <w:rPr>
          <w:rFonts w:ascii="Arial" w:hAnsi="Arial" w:cs="Arial"/>
        </w:rPr>
        <w:t xml:space="preserve">Produktion </w:t>
      </w:r>
      <w:r w:rsidR="00650F20">
        <w:rPr>
          <w:rFonts w:ascii="Arial" w:hAnsi="Arial" w:cs="Arial"/>
        </w:rPr>
        <w:t xml:space="preserve">von </w:t>
      </w:r>
      <w:r w:rsidR="00E24C49" w:rsidRPr="00E24C49">
        <w:rPr>
          <w:rFonts w:ascii="Arial" w:hAnsi="Arial" w:cs="Arial"/>
        </w:rPr>
        <w:t>Massivholz-Verbundplatten erfolgt mit einem sehr hohen Automatisierungsgrad im Dreischichtbetrieb in komplexen Großanlagen.</w:t>
      </w:r>
      <w:r w:rsidR="009E71F2">
        <w:rPr>
          <w:rFonts w:ascii="Arial" w:hAnsi="Arial" w:cs="Arial"/>
        </w:rPr>
        <w:t xml:space="preserve"> Um die </w:t>
      </w:r>
      <w:r w:rsidR="00E24C49" w:rsidRPr="00E24C49">
        <w:rPr>
          <w:rFonts w:ascii="Arial" w:hAnsi="Arial" w:cs="Arial"/>
        </w:rPr>
        <w:t>die Produktionskapazität am Standort Althofen zu erweitern und zu optimieren</w:t>
      </w:r>
      <w:r w:rsidR="009E71F2">
        <w:rPr>
          <w:rFonts w:ascii="Arial" w:hAnsi="Arial" w:cs="Arial"/>
        </w:rPr>
        <w:t xml:space="preserve">, </w:t>
      </w:r>
      <w:r w:rsidR="00E24C49" w:rsidRPr="00E24C49">
        <w:rPr>
          <w:rFonts w:ascii="Arial" w:hAnsi="Arial" w:cs="Arial"/>
        </w:rPr>
        <w:t xml:space="preserve">plante </w:t>
      </w:r>
      <w:r w:rsidR="009E71F2" w:rsidRPr="00E24C49">
        <w:rPr>
          <w:rFonts w:ascii="Arial" w:hAnsi="Arial" w:cs="Arial"/>
        </w:rPr>
        <w:t xml:space="preserve">TILLY Holzindustrie </w:t>
      </w:r>
      <w:r w:rsidR="00E24C49" w:rsidRPr="00E24C49">
        <w:rPr>
          <w:rFonts w:ascii="Arial" w:hAnsi="Arial" w:cs="Arial"/>
        </w:rPr>
        <w:t>eine zusätzliche Decklagenlamellenerzeugung.</w:t>
      </w:r>
      <w:r w:rsidR="00650F20">
        <w:rPr>
          <w:rFonts w:ascii="Arial" w:hAnsi="Arial" w:cs="Arial"/>
        </w:rPr>
        <w:t xml:space="preserve"> </w:t>
      </w:r>
      <w:r w:rsidR="00E24C49" w:rsidRPr="00E24C49">
        <w:rPr>
          <w:rFonts w:ascii="Arial" w:hAnsi="Arial" w:cs="Arial"/>
        </w:rPr>
        <w:t xml:space="preserve">FILL präsentierte das innovativste Konzept mit dem effizientesten Produktionsablauf </w:t>
      </w:r>
      <w:r w:rsidR="00650F20">
        <w:rPr>
          <w:rFonts w:ascii="Arial" w:hAnsi="Arial" w:cs="Arial"/>
        </w:rPr>
        <w:t xml:space="preserve">mit </w:t>
      </w:r>
      <w:r w:rsidR="00E24C49" w:rsidRPr="00E24C49">
        <w:rPr>
          <w:rFonts w:ascii="Arial" w:hAnsi="Arial" w:cs="Arial"/>
        </w:rPr>
        <w:t>eine</w:t>
      </w:r>
      <w:r w:rsidR="00650F20">
        <w:rPr>
          <w:rFonts w:ascii="Arial" w:hAnsi="Arial" w:cs="Arial"/>
        </w:rPr>
        <w:t>r</w:t>
      </w:r>
      <w:r w:rsidR="00E24C49" w:rsidRPr="00E24C49">
        <w:rPr>
          <w:rFonts w:ascii="Arial" w:hAnsi="Arial" w:cs="Arial"/>
        </w:rPr>
        <w:t xml:space="preserve"> spezielle</w:t>
      </w:r>
      <w:r w:rsidR="00650F20">
        <w:rPr>
          <w:rFonts w:ascii="Arial" w:hAnsi="Arial" w:cs="Arial"/>
        </w:rPr>
        <w:t>n</w:t>
      </w:r>
      <w:r w:rsidR="00E24C49" w:rsidRPr="00E24C49">
        <w:rPr>
          <w:rFonts w:ascii="Arial" w:hAnsi="Arial" w:cs="Arial"/>
        </w:rPr>
        <w:t xml:space="preserve"> Anordnung der Teilanlagen zur optimalen Nutzung der Gegebenheiten in der bestehenden Halle.</w:t>
      </w:r>
    </w:p>
    <w:p w14:paraId="37B7AA63" w14:textId="77777777" w:rsidR="00F760E7" w:rsidRPr="00E24C49" w:rsidRDefault="00F760E7" w:rsidP="00F760E7">
      <w:pPr>
        <w:spacing w:line="276" w:lineRule="auto"/>
        <w:rPr>
          <w:rFonts w:ascii="Arial" w:hAnsi="Arial" w:cs="Arial"/>
        </w:rPr>
      </w:pPr>
    </w:p>
    <w:p w14:paraId="1C10710F" w14:textId="77777777" w:rsidR="00F760E7" w:rsidRPr="009E71F2" w:rsidRDefault="00F760E7" w:rsidP="00F760E7">
      <w:pPr>
        <w:spacing w:line="276" w:lineRule="auto"/>
        <w:rPr>
          <w:rFonts w:ascii="Arial" w:hAnsi="Arial" w:cs="Arial"/>
          <w:b/>
          <w:bCs/>
        </w:rPr>
      </w:pPr>
      <w:r w:rsidRPr="009E71F2">
        <w:rPr>
          <w:rFonts w:ascii="Arial" w:hAnsi="Arial" w:cs="Arial"/>
          <w:b/>
          <w:bCs/>
        </w:rPr>
        <w:t xml:space="preserve">Hocheffiziente Produktion </w:t>
      </w:r>
    </w:p>
    <w:p w14:paraId="0F374299" w14:textId="77777777" w:rsidR="00F760E7" w:rsidRDefault="00E24C49" w:rsidP="00650F20">
      <w:pPr>
        <w:spacing w:line="276" w:lineRule="auto"/>
        <w:rPr>
          <w:rFonts w:ascii="Arial" w:hAnsi="Arial" w:cs="Arial"/>
        </w:rPr>
      </w:pPr>
      <w:r w:rsidRPr="00E24C49">
        <w:rPr>
          <w:rFonts w:ascii="Arial" w:hAnsi="Arial" w:cs="Arial"/>
        </w:rPr>
        <w:t xml:space="preserve">FILL </w:t>
      </w:r>
      <w:r w:rsidR="00650F20" w:rsidRPr="00E24C49">
        <w:rPr>
          <w:rFonts w:ascii="Arial" w:hAnsi="Arial" w:cs="Arial"/>
        </w:rPr>
        <w:t xml:space="preserve">plante und lieferte </w:t>
      </w:r>
      <w:r w:rsidRPr="00E24C49">
        <w:rPr>
          <w:rFonts w:ascii="Arial" w:hAnsi="Arial" w:cs="Arial"/>
        </w:rPr>
        <w:t>eine komplexe Anlage, in der die voll automatisierte Produktion der Deckschichtlamellen vom Schnittholzstapel bis zu den fertigen Lamellenpaketen erfolgt.</w:t>
      </w:r>
      <w:r w:rsidR="00650F20">
        <w:rPr>
          <w:rFonts w:ascii="Arial" w:hAnsi="Arial" w:cs="Arial"/>
        </w:rPr>
        <w:t xml:space="preserve"> Dabei werden </w:t>
      </w:r>
      <w:r w:rsidRPr="00E24C49">
        <w:rPr>
          <w:rFonts w:ascii="Arial" w:hAnsi="Arial" w:cs="Arial"/>
        </w:rPr>
        <w:t xml:space="preserve">die Bretter </w:t>
      </w:r>
      <w:r w:rsidR="00650F20">
        <w:rPr>
          <w:rFonts w:ascii="Arial" w:hAnsi="Arial" w:cs="Arial"/>
        </w:rPr>
        <w:t>z</w:t>
      </w:r>
      <w:r w:rsidR="00650F20" w:rsidRPr="00E24C49">
        <w:rPr>
          <w:rFonts w:ascii="Arial" w:hAnsi="Arial" w:cs="Arial"/>
        </w:rPr>
        <w:t xml:space="preserve">unächst </w:t>
      </w:r>
      <w:r w:rsidRPr="00E24C49">
        <w:rPr>
          <w:rFonts w:ascii="Arial" w:hAnsi="Arial" w:cs="Arial"/>
        </w:rPr>
        <w:t xml:space="preserve">entstapelt und die Stapelleisten gesammelt. Anschließend erfolgen die Krümmungs- und Feuchtemessung, die Metalldetektion und das Ausschleusen ungeeigneter Bretter sowie die optimierte Ausrichtung für die Weiterverarbeitung. </w:t>
      </w:r>
      <w:r w:rsidR="00650F20">
        <w:rPr>
          <w:rFonts w:ascii="Arial" w:hAnsi="Arial" w:cs="Arial"/>
        </w:rPr>
        <w:t>E</w:t>
      </w:r>
      <w:r w:rsidRPr="00E24C49">
        <w:rPr>
          <w:rFonts w:ascii="Arial" w:hAnsi="Arial" w:cs="Arial"/>
        </w:rPr>
        <w:t xml:space="preserve">ine Hobelmaschine </w:t>
      </w:r>
      <w:r w:rsidR="00650F20">
        <w:rPr>
          <w:rFonts w:ascii="Arial" w:hAnsi="Arial" w:cs="Arial"/>
        </w:rPr>
        <w:t xml:space="preserve">richtet die </w:t>
      </w:r>
      <w:r w:rsidRPr="00E24C49">
        <w:rPr>
          <w:rFonts w:ascii="Arial" w:hAnsi="Arial" w:cs="Arial"/>
        </w:rPr>
        <w:t>Hölzer auf das eingestellte Maß</w:t>
      </w:r>
      <w:r w:rsidR="00650F20">
        <w:rPr>
          <w:rFonts w:ascii="Arial" w:hAnsi="Arial" w:cs="Arial"/>
        </w:rPr>
        <w:t xml:space="preserve"> ab</w:t>
      </w:r>
      <w:r w:rsidRPr="00E24C49">
        <w:rPr>
          <w:rFonts w:ascii="Arial" w:hAnsi="Arial" w:cs="Arial"/>
        </w:rPr>
        <w:t>.</w:t>
      </w:r>
    </w:p>
    <w:p w14:paraId="402DFBA7" w14:textId="77777777" w:rsidR="00F760E7" w:rsidRDefault="00F760E7" w:rsidP="00650F20">
      <w:pPr>
        <w:spacing w:line="276" w:lineRule="auto"/>
        <w:rPr>
          <w:rFonts w:ascii="Arial" w:hAnsi="Arial" w:cs="Arial"/>
        </w:rPr>
      </w:pPr>
    </w:p>
    <w:p w14:paraId="6B8DF5B2" w14:textId="5602B030" w:rsidR="00E24C49" w:rsidRPr="00E24C49" w:rsidRDefault="00650F20" w:rsidP="00650F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E24C49" w:rsidRPr="00E24C49">
        <w:rPr>
          <w:rFonts w:ascii="Arial" w:hAnsi="Arial" w:cs="Arial"/>
        </w:rPr>
        <w:t>ünf Hochleistungs-Dünnschnitt-Bandsäge</w:t>
      </w:r>
      <w:r>
        <w:rPr>
          <w:rFonts w:ascii="Arial" w:hAnsi="Arial" w:cs="Arial"/>
        </w:rPr>
        <w:t>n</w:t>
      </w:r>
      <w:r w:rsidR="00E24C49" w:rsidRPr="00E24C49">
        <w:rPr>
          <w:rFonts w:ascii="Arial" w:hAnsi="Arial" w:cs="Arial"/>
        </w:rPr>
        <w:t xml:space="preserve"> SPEEDLINER 920/350</w:t>
      </w:r>
      <w:r>
        <w:rPr>
          <w:rFonts w:ascii="Arial" w:hAnsi="Arial" w:cs="Arial"/>
        </w:rPr>
        <w:t xml:space="preserve"> </w:t>
      </w:r>
      <w:r w:rsidR="00E24C49" w:rsidRPr="00E24C49">
        <w:rPr>
          <w:rFonts w:ascii="Arial" w:hAnsi="Arial" w:cs="Arial"/>
        </w:rPr>
        <w:t>zerteilen die Bretter mit Geschwindigkeiten von bis zu 40 m/min. in die einzelnen Lamellen</w:t>
      </w:r>
      <w:r>
        <w:rPr>
          <w:rFonts w:ascii="Arial" w:hAnsi="Arial" w:cs="Arial"/>
        </w:rPr>
        <w:t xml:space="preserve"> und hinterlassen </w:t>
      </w:r>
      <w:r w:rsidRPr="00E24C49">
        <w:rPr>
          <w:rFonts w:ascii="Arial" w:hAnsi="Arial" w:cs="Arial"/>
        </w:rPr>
        <w:t>eine Schnittfuge von nur 1,1 bis 1,6 mm</w:t>
      </w:r>
      <w:r w:rsidR="00E24C49" w:rsidRPr="00E24C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24C49" w:rsidRPr="00E24C49">
        <w:rPr>
          <w:rFonts w:ascii="Arial" w:hAnsi="Arial" w:cs="Arial"/>
        </w:rPr>
        <w:t xml:space="preserve">Das garantiert höchste Materialnutzung mit minimalem Abfall. Nach dem </w:t>
      </w:r>
      <w:r>
        <w:rPr>
          <w:rFonts w:ascii="Arial" w:hAnsi="Arial" w:cs="Arial"/>
        </w:rPr>
        <w:t xml:space="preserve">Passieren eines </w:t>
      </w:r>
      <w:r w:rsidR="00E24C49" w:rsidRPr="00E24C49">
        <w:rPr>
          <w:rFonts w:ascii="Arial" w:hAnsi="Arial" w:cs="Arial"/>
        </w:rPr>
        <w:t>Qualitätsscanner</w:t>
      </w:r>
      <w:r>
        <w:rPr>
          <w:rFonts w:ascii="Arial" w:hAnsi="Arial" w:cs="Arial"/>
        </w:rPr>
        <w:t xml:space="preserve"> werden die Lamellen </w:t>
      </w:r>
      <w:r w:rsidR="00E24C49" w:rsidRPr="00E24C49">
        <w:rPr>
          <w:rFonts w:ascii="Arial" w:hAnsi="Arial" w:cs="Arial"/>
        </w:rPr>
        <w:t>nach Qualität sortiert und zu transportablen Paketen gestapelt.</w:t>
      </w:r>
      <w:r w:rsidR="00F760E7">
        <w:rPr>
          <w:rFonts w:ascii="Arial" w:hAnsi="Arial" w:cs="Arial"/>
        </w:rPr>
        <w:t xml:space="preserve"> </w:t>
      </w:r>
      <w:r w:rsidR="00F760E7" w:rsidRPr="00E24C49">
        <w:rPr>
          <w:rFonts w:ascii="Arial" w:hAnsi="Arial" w:cs="Arial"/>
        </w:rPr>
        <w:t xml:space="preserve">erklärt Andreas Kopfberger, Projektleiter bei FILL. </w:t>
      </w:r>
      <w:r w:rsidR="00F760E7">
        <w:rPr>
          <w:rFonts w:ascii="Arial" w:hAnsi="Arial" w:cs="Arial"/>
        </w:rPr>
        <w:t xml:space="preserve">Beim Transport der leichten Lamellen </w:t>
      </w:r>
      <w:r w:rsidR="00F760E7" w:rsidRPr="00E24C49">
        <w:rPr>
          <w:rFonts w:ascii="Arial" w:hAnsi="Arial" w:cs="Arial"/>
        </w:rPr>
        <w:t>am Rande des physikalisch möglichen mit bis zu 350 m/min</w:t>
      </w:r>
      <w:r w:rsidR="00F760E7">
        <w:rPr>
          <w:rFonts w:ascii="Arial" w:hAnsi="Arial" w:cs="Arial"/>
        </w:rPr>
        <w:t xml:space="preserve">. </w:t>
      </w:r>
      <w:r w:rsidR="00F760E7" w:rsidRPr="00E24C49">
        <w:rPr>
          <w:rFonts w:ascii="Arial" w:hAnsi="Arial" w:cs="Arial"/>
        </w:rPr>
        <w:t xml:space="preserve">dürfen </w:t>
      </w:r>
      <w:r w:rsidR="00F760E7">
        <w:rPr>
          <w:rFonts w:ascii="Arial" w:hAnsi="Arial" w:cs="Arial"/>
        </w:rPr>
        <w:t xml:space="preserve">diese </w:t>
      </w:r>
      <w:r w:rsidR="00F760E7" w:rsidRPr="00E24C49">
        <w:rPr>
          <w:rFonts w:ascii="Arial" w:hAnsi="Arial" w:cs="Arial"/>
        </w:rPr>
        <w:t>nicht beschädigt werden.</w:t>
      </w:r>
    </w:p>
    <w:p w14:paraId="4017AED7" w14:textId="77777777" w:rsidR="00E24C49" w:rsidRPr="00E24C49" w:rsidRDefault="00E24C49" w:rsidP="00E24C49">
      <w:pPr>
        <w:spacing w:line="276" w:lineRule="auto"/>
        <w:rPr>
          <w:rFonts w:ascii="Arial" w:hAnsi="Arial" w:cs="Arial"/>
        </w:rPr>
      </w:pPr>
    </w:p>
    <w:p w14:paraId="679B4DA3" w14:textId="77777777" w:rsidR="00E24C49" w:rsidRPr="00650F20" w:rsidRDefault="00E24C49" w:rsidP="00E24C49">
      <w:pPr>
        <w:spacing w:line="276" w:lineRule="auto"/>
        <w:rPr>
          <w:rFonts w:ascii="Arial" w:hAnsi="Arial" w:cs="Arial"/>
          <w:b/>
          <w:bCs/>
        </w:rPr>
      </w:pPr>
      <w:r w:rsidRPr="00650F20">
        <w:rPr>
          <w:rFonts w:ascii="Arial" w:hAnsi="Arial" w:cs="Arial"/>
          <w:b/>
          <w:bCs/>
        </w:rPr>
        <w:t>Umfassende Steuerungs- und Informationstechnik</w:t>
      </w:r>
    </w:p>
    <w:p w14:paraId="0BCED9F9" w14:textId="35D62077" w:rsidR="00E24C49" w:rsidRDefault="00650F20" w:rsidP="00E24C4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Die s</w:t>
      </w:r>
      <w:r w:rsidR="00E24C49" w:rsidRPr="00E24C49">
        <w:rPr>
          <w:rFonts w:ascii="Arial" w:hAnsi="Arial" w:cs="Arial"/>
        </w:rPr>
        <w:t xml:space="preserve">teuerungstechnisch </w:t>
      </w:r>
      <w:r>
        <w:rPr>
          <w:rFonts w:ascii="Arial" w:hAnsi="Arial" w:cs="Arial"/>
        </w:rPr>
        <w:t xml:space="preserve">getrennten </w:t>
      </w:r>
      <w:r w:rsidR="00E24C49" w:rsidRPr="00E24C49">
        <w:rPr>
          <w:rFonts w:ascii="Arial" w:hAnsi="Arial" w:cs="Arial"/>
        </w:rPr>
        <w:t>Anlagenteile vor den Bandsägen, die Bandsägen mit Fügemodul und die Sortieranlage kommunizieren miteinander</w:t>
      </w:r>
      <w:r w:rsidR="00F760E7">
        <w:rPr>
          <w:rFonts w:ascii="Arial" w:hAnsi="Arial" w:cs="Arial"/>
        </w:rPr>
        <w:t xml:space="preserve">. Gemeinsam mit </w:t>
      </w:r>
      <w:r w:rsidR="00F760E7" w:rsidRPr="00E24C49">
        <w:rPr>
          <w:rFonts w:ascii="Arial" w:hAnsi="Arial" w:cs="Arial"/>
        </w:rPr>
        <w:t>zusätzliche</w:t>
      </w:r>
      <w:r w:rsidR="00F760E7">
        <w:rPr>
          <w:rFonts w:ascii="Arial" w:hAnsi="Arial" w:cs="Arial"/>
        </w:rPr>
        <w:t>n</w:t>
      </w:r>
      <w:r w:rsidR="00F760E7" w:rsidRPr="00E24C49">
        <w:rPr>
          <w:rFonts w:ascii="Arial" w:hAnsi="Arial" w:cs="Arial"/>
        </w:rPr>
        <w:t xml:space="preserve"> Einrichtungen für Messung und Qualitätsprüfung </w:t>
      </w:r>
      <w:r w:rsidR="00E24C49" w:rsidRPr="00E24C49">
        <w:rPr>
          <w:rFonts w:ascii="Arial" w:hAnsi="Arial" w:cs="Arial"/>
        </w:rPr>
        <w:t xml:space="preserve">liefern </w:t>
      </w:r>
      <w:r w:rsidR="00F760E7">
        <w:rPr>
          <w:rFonts w:ascii="Arial" w:hAnsi="Arial" w:cs="Arial"/>
        </w:rPr>
        <w:t xml:space="preserve">sie </w:t>
      </w:r>
      <w:r w:rsidR="00E24C49" w:rsidRPr="00E24C49">
        <w:rPr>
          <w:rFonts w:ascii="Arial" w:hAnsi="Arial" w:cs="Arial"/>
        </w:rPr>
        <w:t xml:space="preserve">ihre Daten an CYBERNETICS </w:t>
      </w:r>
      <w:r w:rsidR="006138C3">
        <w:rPr>
          <w:rFonts w:ascii="Arial" w:hAnsi="Arial" w:cs="Arial"/>
        </w:rPr>
        <w:t>PRODUCE</w:t>
      </w:r>
      <w:r w:rsidR="00F760E7">
        <w:rPr>
          <w:rFonts w:ascii="Arial" w:hAnsi="Arial" w:cs="Arial"/>
        </w:rPr>
        <w:t xml:space="preserve">. Die </w:t>
      </w:r>
      <w:r w:rsidR="00F760E7" w:rsidRPr="00E24C49">
        <w:rPr>
          <w:rFonts w:ascii="Arial" w:hAnsi="Arial" w:cs="Arial"/>
        </w:rPr>
        <w:t xml:space="preserve">Applikationen </w:t>
      </w:r>
      <w:r w:rsidR="00F760E7">
        <w:rPr>
          <w:rFonts w:ascii="Arial" w:hAnsi="Arial" w:cs="Arial"/>
        </w:rPr>
        <w:t xml:space="preserve">dieser </w:t>
      </w:r>
      <w:r w:rsidR="00E24C49" w:rsidRPr="00E24C49">
        <w:rPr>
          <w:rFonts w:ascii="Arial" w:hAnsi="Arial" w:cs="Arial"/>
        </w:rPr>
        <w:t>FILL</w:t>
      </w:r>
      <w:r>
        <w:rPr>
          <w:rFonts w:ascii="Arial" w:hAnsi="Arial" w:cs="Arial"/>
        </w:rPr>
        <w:t>-</w:t>
      </w:r>
      <w:r w:rsidRPr="00E24C49">
        <w:rPr>
          <w:rFonts w:ascii="Arial" w:hAnsi="Arial" w:cs="Arial"/>
        </w:rPr>
        <w:t>Lösung</w:t>
      </w:r>
      <w:r w:rsidR="00E24C49" w:rsidRPr="00E24C49">
        <w:rPr>
          <w:rFonts w:ascii="Arial" w:hAnsi="Arial" w:cs="Arial"/>
        </w:rPr>
        <w:t xml:space="preserve"> für die Verknüpfung mehrerer Maschinen oder Anlagen ermöglichen die lückenlose Erfassung und Speicherung von relevanten Prozessparametern für einen effizienten Betrieb und eine sichere Bauteilrückverfolgung. </w:t>
      </w:r>
      <w:r w:rsidR="00F760E7">
        <w:rPr>
          <w:rFonts w:ascii="Arial" w:hAnsi="Arial" w:cs="Arial"/>
        </w:rPr>
        <w:t xml:space="preserve">Durch die bidirektionale Verbindung zum </w:t>
      </w:r>
      <w:r w:rsidR="00E24C49" w:rsidRPr="00E24C49">
        <w:rPr>
          <w:rFonts w:ascii="Arial" w:hAnsi="Arial" w:cs="Arial"/>
        </w:rPr>
        <w:t>kundenseitigen ERP-System kann sich die gesamte Anlage vollautomatisch auf die Gegebenheiten einstellen</w:t>
      </w:r>
      <w:r w:rsidR="00F760E7">
        <w:rPr>
          <w:rFonts w:ascii="Arial" w:hAnsi="Arial" w:cs="Arial"/>
        </w:rPr>
        <w:t xml:space="preserve"> und </w:t>
      </w:r>
      <w:r w:rsidR="00E24C49" w:rsidRPr="00E24C49">
        <w:rPr>
          <w:rFonts w:ascii="Arial" w:hAnsi="Arial" w:cs="Arial"/>
        </w:rPr>
        <w:t>innerhalb von zehn Minuten einen vollständigen Produktwechsel durchführen.</w:t>
      </w:r>
    </w:p>
    <w:p w14:paraId="37BACBD6" w14:textId="77777777" w:rsidR="00F760E7" w:rsidRPr="00E24C49" w:rsidRDefault="00F760E7" w:rsidP="00E24C49">
      <w:pPr>
        <w:spacing w:line="276" w:lineRule="auto"/>
        <w:rPr>
          <w:rFonts w:ascii="Arial" w:hAnsi="Arial" w:cs="Arial"/>
        </w:rPr>
      </w:pPr>
    </w:p>
    <w:p w14:paraId="76B7A467" w14:textId="142AA1D1" w:rsidR="00E24C49" w:rsidRPr="00372F4E" w:rsidRDefault="00E24C49" w:rsidP="00E24C49">
      <w:pPr>
        <w:spacing w:line="276" w:lineRule="auto"/>
        <w:rPr>
          <w:rFonts w:ascii="Arial" w:hAnsi="Arial" w:cs="Arial"/>
        </w:rPr>
      </w:pPr>
      <w:r w:rsidRPr="00E24C49">
        <w:rPr>
          <w:rFonts w:ascii="Arial" w:hAnsi="Arial" w:cs="Arial"/>
        </w:rPr>
        <w:t>Tilly-Produktionsleiter Ing. Philipp Wallgram schätzt an den Maschinen aus Gurten das klare, durchdachte Bedienkonzept, das für einen ebenso einfachen wie sicheren Betrieb auch mit wenig Personal</w:t>
      </w:r>
      <w:r w:rsidR="00F760E7">
        <w:rPr>
          <w:rFonts w:ascii="Arial" w:hAnsi="Arial" w:cs="Arial"/>
        </w:rPr>
        <w:t xml:space="preserve"> sorgt</w:t>
      </w:r>
      <w:r w:rsidRPr="00E24C49">
        <w:rPr>
          <w:rFonts w:ascii="Arial" w:hAnsi="Arial" w:cs="Arial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29"/>
      </w:tblGrid>
      <w:tr w:rsidR="00FE134A" w:rsidRPr="00372F4E" w14:paraId="2C483EA6" w14:textId="77777777" w:rsidTr="000512A4">
        <w:trPr>
          <w:trHeight w:val="82"/>
        </w:trPr>
        <w:tc>
          <w:tcPr>
            <w:tcW w:w="4395" w:type="dxa"/>
          </w:tcPr>
          <w:p w14:paraId="7585A0F7" w14:textId="5E7F6F85" w:rsidR="00E24C49" w:rsidRPr="00372F4E" w:rsidRDefault="00E24C49" w:rsidP="00925715">
            <w:pPr>
              <w:pStyle w:val="Funotentext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noProof/>
                <w:lang w:val="de-AT"/>
              </w:rPr>
              <w:lastRenderedPageBreak/>
              <w:drawing>
                <wp:inline distT="0" distB="0" distL="0" distR="0" wp14:anchorId="635C99AB" wp14:editId="72803060">
                  <wp:extent cx="2381250" cy="171500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849" cy="172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EA012C" w14:textId="77777777" w:rsidR="00167236" w:rsidRPr="00372F4E" w:rsidRDefault="00167236" w:rsidP="00925715">
            <w:pPr>
              <w:pStyle w:val="Funotentext"/>
              <w:rPr>
                <w:rFonts w:ascii="Arial" w:hAnsi="Arial" w:cs="Arial"/>
                <w:lang w:val="de-AT"/>
              </w:rPr>
            </w:pPr>
          </w:p>
        </w:tc>
        <w:tc>
          <w:tcPr>
            <w:tcW w:w="4929" w:type="dxa"/>
          </w:tcPr>
          <w:p w14:paraId="6023DE86" w14:textId="1ED51056" w:rsidR="00E24C49" w:rsidRPr="00E24C49" w:rsidRDefault="00E24C49" w:rsidP="00E24C49">
            <w:pPr>
              <w:pStyle w:val="Funotentext"/>
              <w:rPr>
                <w:rFonts w:ascii="Arial" w:eastAsia="Arial" w:hAnsi="Arial" w:cs="Arial"/>
                <w:sz w:val="18"/>
                <w:szCs w:val="18"/>
                <w:lang w:val="de-AT" w:eastAsia="en-US"/>
              </w:rPr>
            </w:pPr>
            <w:r w:rsidRPr="00E24C49">
              <w:rPr>
                <w:rFonts w:ascii="Arial" w:eastAsia="Arial" w:hAnsi="Arial" w:cs="Arial"/>
                <w:sz w:val="18"/>
                <w:szCs w:val="18"/>
                <w:lang w:val="de-AT" w:eastAsia="en-US"/>
              </w:rPr>
              <w:t xml:space="preserve">Im Kern der neuen Anlage für die Produktion von Deckschicht-Lamellen für Dreischicht-Vollholzplatten bei TILLY Holzindustrie </w:t>
            </w:r>
            <w:r>
              <w:rPr>
                <w:rFonts w:ascii="Arial" w:eastAsia="Arial" w:hAnsi="Arial" w:cs="Arial"/>
                <w:sz w:val="18"/>
                <w:szCs w:val="18"/>
                <w:lang w:val="de-AT" w:eastAsia="en-US"/>
              </w:rPr>
              <w:t xml:space="preserve">sorgen </w:t>
            </w:r>
            <w:r w:rsidRPr="00E24C49">
              <w:rPr>
                <w:rFonts w:ascii="Arial" w:eastAsia="Arial" w:hAnsi="Arial" w:cs="Arial"/>
                <w:sz w:val="18"/>
                <w:szCs w:val="18"/>
                <w:lang w:val="de-AT" w:eastAsia="en-US"/>
              </w:rPr>
              <w:t>fünf Hochleistungs-Dünnschnitt-Bandsäge</w:t>
            </w:r>
            <w:r w:rsidR="00650F20">
              <w:rPr>
                <w:rFonts w:ascii="Arial" w:eastAsia="Arial" w:hAnsi="Arial" w:cs="Arial"/>
                <w:sz w:val="18"/>
                <w:szCs w:val="18"/>
                <w:lang w:val="de-AT" w:eastAsia="en-US"/>
              </w:rPr>
              <w:t>n</w:t>
            </w:r>
            <w:r w:rsidRPr="00E24C49">
              <w:rPr>
                <w:rFonts w:ascii="Arial" w:eastAsia="Arial" w:hAnsi="Arial" w:cs="Arial"/>
                <w:sz w:val="18"/>
                <w:szCs w:val="18"/>
                <w:lang w:val="de-AT" w:eastAsia="en-US"/>
              </w:rPr>
              <w:t xml:space="preserve"> SPEEDLINER 920/350 von FILL für maximale Materialausbeute.</w:t>
            </w:r>
          </w:p>
          <w:p w14:paraId="27D18782" w14:textId="0FF053B5" w:rsidR="0086322C" w:rsidRPr="00372F4E" w:rsidRDefault="00E24C49" w:rsidP="00E24C49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E24C49">
              <w:rPr>
                <w:rFonts w:ascii="Arial" w:eastAsia="Arial" w:hAnsi="Arial" w:cs="Arial"/>
                <w:sz w:val="18"/>
                <w:szCs w:val="18"/>
                <w:lang w:eastAsia="en-US"/>
              </w:rPr>
              <w:t>Bild: P. Kemptner</w:t>
            </w:r>
          </w:p>
        </w:tc>
      </w:tr>
      <w:tr w:rsidR="0073520B" w:rsidRPr="00372F4E" w14:paraId="303028BF" w14:textId="77777777" w:rsidTr="00372F4E">
        <w:trPr>
          <w:trHeight w:val="82"/>
        </w:trPr>
        <w:tc>
          <w:tcPr>
            <w:tcW w:w="4395" w:type="dxa"/>
          </w:tcPr>
          <w:p w14:paraId="6A983786" w14:textId="59E4C40D" w:rsidR="0073520B" w:rsidRPr="00372F4E" w:rsidRDefault="00660AD6" w:rsidP="006138A4">
            <w:pPr>
              <w:pStyle w:val="Funotentext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noProof/>
                <w:lang w:val="de-AT"/>
              </w:rPr>
              <w:drawing>
                <wp:inline distT="0" distB="0" distL="0" distR="0" wp14:anchorId="7B2F7652" wp14:editId="56E99422">
                  <wp:extent cx="2381250" cy="1604422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801" cy="16088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970BFC" w14:textId="77777777" w:rsidR="00167236" w:rsidRPr="00372F4E" w:rsidRDefault="00167236" w:rsidP="006138A4">
            <w:pPr>
              <w:pStyle w:val="Funotentext"/>
              <w:rPr>
                <w:rFonts w:ascii="Arial" w:hAnsi="Arial" w:cs="Arial"/>
                <w:lang w:val="de-AT"/>
              </w:rPr>
            </w:pPr>
          </w:p>
        </w:tc>
        <w:tc>
          <w:tcPr>
            <w:tcW w:w="4929" w:type="dxa"/>
          </w:tcPr>
          <w:p w14:paraId="0F1F908F" w14:textId="45D2A341" w:rsidR="00372F4E" w:rsidRPr="00372F4E" w:rsidRDefault="00660AD6" w:rsidP="00660AD6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660AD6">
              <w:rPr>
                <w:rFonts w:ascii="Arial" w:eastAsia="Arial" w:hAnsi="Arial" w:cs="Arial"/>
                <w:sz w:val="18"/>
                <w:szCs w:val="18"/>
                <w:lang w:eastAsia="en-US"/>
              </w:rPr>
              <w:t>Nach dem Sägen und Hobeln werden die Lamellen vereinzelt, passieren anschließend einen Qualitätsscanner und werden nach Qualität sortiert abgestapelt.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Die Verknüpfung aller </w:t>
            </w:r>
            <w:r w:rsidRPr="00660AD6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Teilanlagen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mit den </w:t>
            </w:r>
            <w:r w:rsidRPr="00660AD6">
              <w:rPr>
                <w:rFonts w:ascii="Arial" w:eastAsia="Arial" w:hAnsi="Arial" w:cs="Arial"/>
                <w:sz w:val="18"/>
                <w:szCs w:val="18"/>
                <w:lang w:eastAsia="en-US"/>
              </w:rPr>
              <w:t>CYBERNETICS Anwendungen von FILL ermöglich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t</w:t>
            </w:r>
            <w:r w:rsidRPr="00660AD6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die lückenlose Erfassung, Speicherung und Nachverfolgung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aller relevanter </w:t>
            </w:r>
            <w:r w:rsidRPr="00660AD6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Prozessparameter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zur Erhöhung der Anlagenv</w:t>
            </w:r>
            <w:r w:rsidRPr="00660AD6">
              <w:rPr>
                <w:rFonts w:ascii="Arial" w:eastAsia="Arial" w:hAnsi="Arial" w:cs="Arial"/>
                <w:sz w:val="18"/>
                <w:szCs w:val="18"/>
                <w:lang w:eastAsia="en-US"/>
              </w:rPr>
              <w:t>erfügbarkeit.</w:t>
            </w:r>
          </w:p>
          <w:p w14:paraId="7D549049" w14:textId="1873BC0B" w:rsidR="0073520B" w:rsidRPr="00372F4E" w:rsidRDefault="00372F4E" w:rsidP="00822EFF">
            <w:pPr>
              <w:spacing w:line="276" w:lineRule="auto"/>
              <w:rPr>
                <w:rFonts w:ascii="Arial" w:eastAsia="Arial" w:hAnsi="Arial" w:cs="Arial"/>
                <w:color w:val="FF0000"/>
                <w:sz w:val="18"/>
                <w:szCs w:val="18"/>
                <w:lang w:eastAsia="en-US"/>
              </w:rPr>
            </w:pPr>
            <w:r w:rsidRPr="00372F4E">
              <w:rPr>
                <w:rFonts w:ascii="Arial" w:eastAsia="Arial" w:hAnsi="Arial" w:cs="Arial"/>
                <w:sz w:val="18"/>
                <w:szCs w:val="18"/>
                <w:lang w:eastAsia="en-US"/>
              </w:rPr>
              <w:t>Bild</w:t>
            </w:r>
            <w:r w:rsidR="00660AD6">
              <w:rPr>
                <w:rFonts w:ascii="Arial" w:eastAsia="Arial" w:hAnsi="Arial" w:cs="Arial"/>
                <w:sz w:val="18"/>
                <w:szCs w:val="18"/>
                <w:lang w:eastAsia="en-US"/>
              </w:rPr>
              <w:t>:</w:t>
            </w:r>
            <w:r w:rsidRPr="00372F4E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r w:rsidR="00660AD6" w:rsidRPr="00E24C49">
              <w:rPr>
                <w:rFonts w:ascii="Arial" w:eastAsia="Arial" w:hAnsi="Arial" w:cs="Arial"/>
                <w:sz w:val="18"/>
                <w:szCs w:val="18"/>
                <w:lang w:eastAsia="en-US"/>
              </w:rPr>
              <w:t>P. Kemptner</w:t>
            </w:r>
          </w:p>
        </w:tc>
      </w:tr>
      <w:tr w:rsidR="000512A4" w:rsidRPr="00372F4E" w14:paraId="78ED0C29" w14:textId="77777777" w:rsidTr="00372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FB2BBCC" w14:textId="3D772E4A" w:rsidR="000512A4" w:rsidRPr="00372F4E" w:rsidRDefault="00902F15" w:rsidP="00797101">
            <w:pPr>
              <w:pStyle w:val="Funotentext"/>
              <w:rPr>
                <w:rFonts w:ascii="Arial" w:hAnsi="Arial" w:cs="Arial"/>
                <w:lang w:val="de-AT"/>
              </w:rPr>
            </w:pPr>
            <w:r w:rsidRPr="005A2BF0">
              <w:rPr>
                <w:rFonts w:ascii="Verdana" w:hAnsi="Verdana"/>
                <w:bCs/>
                <w:noProof/>
                <w:color w:val="FF0000"/>
              </w:rPr>
              <w:drawing>
                <wp:inline distT="0" distB="0" distL="0" distR="0" wp14:anchorId="53431083" wp14:editId="049AB0A4">
                  <wp:extent cx="1314450" cy="1629010"/>
                  <wp:effectExtent l="0" t="0" r="0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53" cy="163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DB2C58" w14:textId="77777777" w:rsidR="000512A4" w:rsidRPr="00372F4E" w:rsidRDefault="000512A4" w:rsidP="00797101">
            <w:pPr>
              <w:pStyle w:val="Funotentext"/>
              <w:rPr>
                <w:rFonts w:ascii="Arial" w:hAnsi="Arial" w:cs="Arial"/>
                <w:lang w:val="de-AT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04686B54" w14:textId="77777777" w:rsidR="00CE51A4" w:rsidRPr="00CE51A4" w:rsidRDefault="00CE51A4" w:rsidP="00CE51A4">
            <w:pPr>
              <w:pStyle w:val="Funotentext"/>
              <w:rPr>
                <w:rFonts w:ascii="Arial" w:eastAsia="Arial" w:hAnsi="Arial" w:cs="Arial"/>
                <w:sz w:val="18"/>
                <w:szCs w:val="18"/>
                <w:lang w:val="de-AT" w:eastAsia="en-US"/>
              </w:rPr>
            </w:pPr>
            <w:r w:rsidRPr="00CE51A4">
              <w:rPr>
                <w:rFonts w:ascii="Arial" w:eastAsia="Arial" w:hAnsi="Arial" w:cs="Arial"/>
                <w:sz w:val="18"/>
                <w:szCs w:val="18"/>
                <w:lang w:val="de-AT" w:eastAsia="en-US"/>
              </w:rPr>
              <w:t>Ing. Philipp Wallgram, Produktionsleiter bei der TILLY Holzindustrie Gesellschaft m.b.H.:</w:t>
            </w:r>
          </w:p>
          <w:p w14:paraId="34EA1E21" w14:textId="77777777" w:rsidR="00CE51A4" w:rsidRPr="00CE51A4" w:rsidRDefault="00CE51A4" w:rsidP="00CE51A4">
            <w:pPr>
              <w:pStyle w:val="Funotentext"/>
              <w:rPr>
                <w:rFonts w:ascii="Arial" w:eastAsia="Arial" w:hAnsi="Arial" w:cs="Arial"/>
                <w:sz w:val="18"/>
                <w:szCs w:val="18"/>
                <w:lang w:val="de-AT" w:eastAsia="en-US"/>
              </w:rPr>
            </w:pPr>
          </w:p>
          <w:p w14:paraId="667D89BD" w14:textId="1492A833" w:rsidR="00372F4E" w:rsidRPr="00372F4E" w:rsidRDefault="00CE51A4" w:rsidP="00CE51A4">
            <w:pPr>
              <w:pStyle w:val="Funotentext"/>
              <w:rPr>
                <w:rFonts w:ascii="Arial" w:eastAsia="Arial" w:hAnsi="Arial" w:cs="Arial"/>
                <w:sz w:val="18"/>
                <w:szCs w:val="18"/>
                <w:lang w:val="de-AT" w:eastAsia="en-US"/>
              </w:rPr>
            </w:pPr>
            <w:r w:rsidRPr="00CE51A4">
              <w:rPr>
                <w:rFonts w:ascii="Arial" w:eastAsia="Arial" w:hAnsi="Arial" w:cs="Arial"/>
                <w:sz w:val="18"/>
                <w:szCs w:val="18"/>
                <w:lang w:val="de-AT" w:eastAsia="en-US"/>
              </w:rPr>
              <w:t>„Die Decklamellenanlage ist nicht nur extrem produktiv, sondern auch sehr robust und wartungsarm.“</w:t>
            </w:r>
          </w:p>
          <w:p w14:paraId="50160C92" w14:textId="791A183C" w:rsidR="000512A4" w:rsidRPr="00372F4E" w:rsidRDefault="00372F4E" w:rsidP="00372F4E">
            <w:pPr>
              <w:pStyle w:val="Funotentext"/>
              <w:rPr>
                <w:rFonts w:ascii="Arial" w:eastAsia="Arial" w:hAnsi="Arial" w:cs="Arial"/>
                <w:sz w:val="18"/>
                <w:szCs w:val="18"/>
                <w:lang w:val="de-AT" w:eastAsia="en-US"/>
              </w:rPr>
            </w:pPr>
            <w:r w:rsidRPr="00372F4E">
              <w:rPr>
                <w:rFonts w:ascii="Arial" w:eastAsia="Arial" w:hAnsi="Arial" w:cs="Arial"/>
                <w:sz w:val="18"/>
                <w:szCs w:val="18"/>
                <w:lang w:val="de-AT" w:eastAsia="en-US"/>
              </w:rPr>
              <w:t>Bild: P. Kemptner</w:t>
            </w:r>
          </w:p>
        </w:tc>
      </w:tr>
    </w:tbl>
    <w:p w14:paraId="38F879E8" w14:textId="77777777" w:rsidR="00ED02FB" w:rsidRPr="00372F4E" w:rsidRDefault="00ED02FB" w:rsidP="00ED7FC3">
      <w:pPr>
        <w:spacing w:line="276" w:lineRule="auto"/>
        <w:rPr>
          <w:rFonts w:ascii="Arial" w:eastAsia="Arial" w:hAnsi="Arial" w:cs="Arial"/>
          <w:lang w:eastAsia="en-US"/>
        </w:rPr>
      </w:pPr>
    </w:p>
    <w:p w14:paraId="757D8352" w14:textId="53C97E88" w:rsidR="00BB1BB8" w:rsidRPr="00372F4E" w:rsidRDefault="00BB1BB8" w:rsidP="00DA785E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372F4E">
        <w:rPr>
          <w:rFonts w:ascii="Arial" w:eastAsia="Arial" w:hAnsi="Arial" w:cs="Arial"/>
          <w:b/>
          <w:lang w:eastAsia="en-US"/>
        </w:rPr>
        <w:t xml:space="preserve">Über </w:t>
      </w:r>
      <w:r w:rsidR="000B110A" w:rsidRPr="00372F4E">
        <w:rPr>
          <w:rFonts w:ascii="Arial" w:eastAsia="Arial" w:hAnsi="Arial" w:cs="Arial"/>
          <w:b/>
          <w:lang w:eastAsia="en-US"/>
        </w:rPr>
        <w:t>Fill</w:t>
      </w:r>
    </w:p>
    <w:p w14:paraId="53571B5F" w14:textId="71EE6967" w:rsidR="00716A90" w:rsidRPr="00372F4E" w:rsidRDefault="00716A90" w:rsidP="00716A90">
      <w:pPr>
        <w:spacing w:line="276" w:lineRule="auto"/>
        <w:rPr>
          <w:rFonts w:ascii="Arial" w:eastAsia="Arial" w:hAnsi="Arial" w:cs="Arial"/>
          <w:lang w:eastAsia="en-US"/>
        </w:rPr>
      </w:pPr>
      <w:r w:rsidRPr="00372F4E">
        <w:rPr>
          <w:rFonts w:ascii="Arial" w:eastAsia="Arial" w:hAnsi="Arial" w:cs="Arial"/>
          <w:lang w:eastAsia="en-US"/>
        </w:rPr>
        <w:t xml:space="preserve">FILL ist ein international führendes Maschinenbau-Unternehmen mit Sitz in Gurten, Oberösterreich. Mit komplexen Hightech-Anlagen und individuellen Lösungen für die produzierende Industrie der Bereiche Metall, Kunststoff und Holz macht Fill seine Kunden zu den besten ihrer Branche. Die Automobil-, Luftfahrt-, Sport- und Bauindustrie profitiert von den Kompetenzen des 1966 gegründeten Unternehmens. Fill befindet sich zu 100 Prozent in Familienbesitz und erzielte </w:t>
      </w:r>
      <w:r w:rsidR="00C65939">
        <w:rPr>
          <w:rFonts w:ascii="Arial" w:eastAsia="Arial" w:hAnsi="Arial" w:cs="Arial"/>
          <w:lang w:eastAsia="en-US"/>
        </w:rPr>
        <w:t>2022</w:t>
      </w:r>
      <w:r w:rsidRPr="00372F4E">
        <w:rPr>
          <w:rFonts w:ascii="Arial" w:eastAsia="Arial" w:hAnsi="Arial" w:cs="Arial"/>
          <w:lang w:eastAsia="en-US"/>
        </w:rPr>
        <w:t xml:space="preserve"> mit mehr als 900 Mitarbeitern einen Umsatz von rund </w:t>
      </w:r>
      <w:r w:rsidR="00C65939">
        <w:rPr>
          <w:rFonts w:ascii="Arial" w:eastAsia="Arial" w:hAnsi="Arial" w:cs="Arial"/>
          <w:lang w:eastAsia="en-US"/>
        </w:rPr>
        <w:t xml:space="preserve">187 </w:t>
      </w:r>
      <w:r w:rsidRPr="00372F4E">
        <w:rPr>
          <w:rFonts w:ascii="Arial" w:eastAsia="Arial" w:hAnsi="Arial" w:cs="Arial"/>
          <w:lang w:eastAsia="en-US"/>
        </w:rPr>
        <w:t>Millionen Euro.</w:t>
      </w:r>
    </w:p>
    <w:p w14:paraId="2AC5B6BF" w14:textId="77777777" w:rsidR="00263C21" w:rsidRPr="00372F4E" w:rsidRDefault="00263C21" w:rsidP="00716A90">
      <w:pPr>
        <w:spacing w:line="276" w:lineRule="auto"/>
        <w:rPr>
          <w:rFonts w:ascii="Arial" w:eastAsia="Arial" w:hAnsi="Arial" w:cs="Arial"/>
          <w:lang w:eastAsia="en-US"/>
        </w:rPr>
      </w:pPr>
    </w:p>
    <w:p w14:paraId="420B3A7B" w14:textId="0665FC06" w:rsidR="00BB1BB8" w:rsidRPr="00372F4E" w:rsidRDefault="00BB1BB8" w:rsidP="00DD4A38">
      <w:pPr>
        <w:spacing w:line="276" w:lineRule="auto"/>
        <w:rPr>
          <w:rFonts w:ascii="Arial" w:eastAsia="Arial" w:hAnsi="Arial" w:cs="Arial"/>
          <w:lang w:eastAsia="en-US"/>
        </w:rPr>
      </w:pPr>
      <w:r w:rsidRPr="00372F4E">
        <w:rPr>
          <w:rFonts w:ascii="Arial" w:eastAsia="Arial" w:hAnsi="Arial" w:cs="Arial"/>
          <w:lang w:eastAsia="en-US"/>
        </w:rPr>
        <w:t>Weitere Informationen finden Sie unter</w:t>
      </w:r>
      <w:r w:rsidR="000B110A" w:rsidRPr="00372F4E">
        <w:rPr>
          <w:rFonts w:ascii="Arial" w:eastAsia="Arial" w:hAnsi="Arial" w:cs="Arial"/>
          <w:lang w:eastAsia="en-US"/>
        </w:rPr>
        <w:t xml:space="preserve"> </w:t>
      </w:r>
      <w:hyperlink r:id="rId10" w:history="1">
        <w:r w:rsidR="000B110A" w:rsidRPr="00372F4E">
          <w:rPr>
            <w:rStyle w:val="Hyperlink"/>
            <w:rFonts w:ascii="Arial" w:eastAsia="Arial" w:hAnsi="Arial" w:cs="Arial"/>
            <w:lang w:eastAsia="en-US"/>
          </w:rPr>
          <w:t>www.fill.co.at</w:t>
        </w:r>
      </w:hyperlink>
    </w:p>
    <w:sectPr w:rsidR="00BB1BB8" w:rsidRPr="00372F4E" w:rsidSect="005D2CD1">
      <w:headerReference w:type="default" r:id="rId11"/>
      <w:footerReference w:type="default" r:id="rId12"/>
      <w:type w:val="continuous"/>
      <w:pgSz w:w="11907" w:h="16839"/>
      <w:pgMar w:top="2893" w:right="1134" w:bottom="1984" w:left="1134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AABF" w14:textId="77777777" w:rsidR="00A90E57" w:rsidRDefault="00A90E57" w:rsidP="00A523C5">
      <w:r>
        <w:separator/>
      </w:r>
    </w:p>
  </w:endnote>
  <w:endnote w:type="continuationSeparator" w:id="0">
    <w:p w14:paraId="77BC62CB" w14:textId="77777777" w:rsidR="00A90E57" w:rsidRDefault="00A90E57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3426942B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6A54E4F9" w14:textId="36AEDB46" w:rsidR="00E15AD8" w:rsidRPr="00E15AD8" w:rsidRDefault="00E15AD8" w:rsidP="00E15AD8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E15AD8">
            <w:rPr>
              <w:i/>
              <w:sz w:val="16"/>
              <w:szCs w:val="16"/>
              <w:lang w:val="de-DE" w:eastAsia="de-DE"/>
            </w:rPr>
            <w:t>Medienkontakt:</w:t>
          </w:r>
          <w:r>
            <w:rPr>
              <w:sz w:val="16"/>
              <w:szCs w:val="16"/>
              <w:lang w:val="de-DE" w:eastAsia="de-DE"/>
            </w:rPr>
            <w:br/>
          </w:r>
          <w:r w:rsidRPr="00E15AD8">
            <w:rPr>
              <w:b/>
              <w:sz w:val="16"/>
              <w:szCs w:val="16"/>
              <w:lang w:val="de-DE" w:eastAsia="de-DE"/>
            </w:rPr>
            <w:t>Fill Gesellschaft m.b.H.</w:t>
          </w:r>
          <w:r w:rsidR="009D7A1E">
            <w:br/>
          </w:r>
          <w:r w:rsidRPr="00E15AD8">
            <w:rPr>
              <w:rFonts w:eastAsia="Arial"/>
              <w:sz w:val="16"/>
              <w:szCs w:val="16"/>
              <w:lang w:eastAsia="en-US"/>
            </w:rPr>
            <w:t>Martina Moserbauer</w:t>
          </w:r>
          <w:r>
            <w:rPr>
              <w:rFonts w:eastAsia="Arial"/>
              <w:sz w:val="16"/>
              <w:szCs w:val="16"/>
              <w:lang w:eastAsia="en-US"/>
            </w:rPr>
            <w:br/>
          </w:r>
          <w:r w:rsidRPr="00E15AD8">
            <w:rPr>
              <w:rFonts w:eastAsia="Arial"/>
              <w:sz w:val="16"/>
              <w:szCs w:val="16"/>
              <w:lang w:eastAsia="en-US"/>
            </w:rPr>
            <w:t>Fillstraße 1</w:t>
          </w:r>
          <w:r>
            <w:rPr>
              <w:rFonts w:eastAsia="Arial"/>
              <w:sz w:val="16"/>
              <w:szCs w:val="16"/>
              <w:lang w:eastAsia="en-US"/>
            </w:rPr>
            <w:t>, A-</w:t>
          </w:r>
          <w:r w:rsidRPr="00E15AD8">
            <w:rPr>
              <w:rFonts w:eastAsia="Arial"/>
              <w:sz w:val="16"/>
              <w:szCs w:val="16"/>
              <w:lang w:eastAsia="en-US"/>
            </w:rPr>
            <w:t>4942 Gurten</w:t>
          </w:r>
          <w:r>
            <w:rPr>
              <w:rFonts w:eastAsia="Arial"/>
              <w:sz w:val="16"/>
              <w:szCs w:val="16"/>
              <w:lang w:eastAsia="en-US"/>
            </w:rPr>
            <w:br/>
          </w:r>
          <w:r w:rsidRPr="00E15AD8">
            <w:rPr>
              <w:rFonts w:eastAsia="Arial"/>
              <w:sz w:val="16"/>
              <w:szCs w:val="16"/>
              <w:lang w:eastAsia="en-US"/>
            </w:rPr>
            <w:t>Tel.</w:t>
          </w:r>
          <w:r>
            <w:rPr>
              <w:rFonts w:eastAsia="Arial"/>
              <w:sz w:val="16"/>
              <w:szCs w:val="16"/>
              <w:lang w:eastAsia="en-US"/>
            </w:rPr>
            <w:t>:</w:t>
          </w:r>
          <w:r w:rsidRPr="00E15AD8">
            <w:rPr>
              <w:rFonts w:eastAsia="Arial"/>
              <w:sz w:val="16"/>
              <w:szCs w:val="16"/>
              <w:lang w:eastAsia="en-US"/>
            </w:rPr>
            <w:t xml:space="preserve"> +43 7757 7010</w:t>
          </w:r>
          <w:r>
            <w:rPr>
              <w:rFonts w:eastAsia="Arial"/>
              <w:sz w:val="16"/>
              <w:szCs w:val="16"/>
              <w:lang w:eastAsia="en-US"/>
            </w:rPr>
            <w:t>-</w:t>
          </w:r>
          <w:r w:rsidRPr="00E15AD8">
            <w:rPr>
              <w:rFonts w:eastAsia="Arial"/>
              <w:sz w:val="16"/>
              <w:szCs w:val="16"/>
              <w:lang w:eastAsia="en-US"/>
            </w:rPr>
            <w:t>7404</w:t>
          </w:r>
          <w:r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CA1F96">
              <w:rPr>
                <w:rStyle w:val="Hyperlink"/>
                <w:rFonts w:eastAsia="Arial"/>
                <w:sz w:val="16"/>
                <w:szCs w:val="16"/>
                <w:lang w:eastAsia="en-US"/>
              </w:rPr>
              <w:t>www.fill.co.at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55E1026B" w14:textId="4D127552" w:rsidR="009D7A1E" w:rsidRDefault="00671374" w:rsidP="0086322C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</w:r>
          <w:r w:rsidR="0083063A">
            <w:rPr>
              <w:b/>
              <w:sz w:val="14"/>
            </w:rPr>
            <w:t>21</w:t>
          </w:r>
          <w:r w:rsidR="00E15AD8">
            <w:rPr>
              <w:b/>
              <w:sz w:val="14"/>
            </w:rPr>
            <w:t>.0</w:t>
          </w:r>
          <w:r w:rsidR="0083063A">
            <w:rPr>
              <w:b/>
              <w:sz w:val="14"/>
            </w:rPr>
            <w:t>7</w:t>
          </w:r>
          <w:r w:rsidR="00E15AD8">
            <w:rPr>
              <w:b/>
              <w:sz w:val="14"/>
            </w:rPr>
            <w:t>.202</w:t>
          </w:r>
          <w:r w:rsidR="0083063A">
            <w:rPr>
              <w:b/>
              <w:sz w:val="14"/>
            </w:rPr>
            <w:t>3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F33388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F33388">
            <w:rPr>
              <w:b/>
              <w:sz w:val="14"/>
            </w:rPr>
            <w:fldChar w:fldCharType="separate"/>
          </w:r>
          <w:r w:rsidR="00020B6A">
            <w:rPr>
              <w:b/>
              <w:noProof/>
              <w:sz w:val="14"/>
            </w:rPr>
            <w:t>1</w:t>
          </w:r>
          <w:r w:rsidR="00F33388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020B6A" w:rsidRPr="00020B6A">
              <w:rPr>
                <w:b/>
                <w:noProof/>
                <w:sz w:val="14"/>
              </w:rPr>
              <w:t>4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CEC7" w14:textId="77777777" w:rsidR="00A90E57" w:rsidRDefault="00A90E57" w:rsidP="00A523C5">
      <w:r>
        <w:separator/>
      </w:r>
    </w:p>
  </w:footnote>
  <w:footnote w:type="continuationSeparator" w:id="0">
    <w:p w14:paraId="7EC4FEB5" w14:textId="77777777" w:rsidR="00A90E57" w:rsidRDefault="00A90E57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83"/>
      <w:gridCol w:w="3855"/>
    </w:tblGrid>
    <w:tr w:rsidR="009D7A1E" w14:paraId="6514BACE" w14:textId="77777777" w:rsidTr="005D2CD1">
      <w:trPr>
        <w:trHeight w:val="1050"/>
      </w:trPr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77CA8685" w14:textId="77777777"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2F9793FA" w14:textId="68937E69" w:rsidR="009D7A1E" w:rsidRDefault="005D2CD1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 wp14:anchorId="7D656379" wp14:editId="58F7C01D">
                <wp:extent cx="2447925" cy="807720"/>
                <wp:effectExtent l="0" t="0" r="9525" b="0"/>
                <wp:docPr id="19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_Fill_4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C5"/>
    <w:rsid w:val="00004B07"/>
    <w:rsid w:val="00004F9E"/>
    <w:rsid w:val="00005BE8"/>
    <w:rsid w:val="00016F68"/>
    <w:rsid w:val="00020B6A"/>
    <w:rsid w:val="00030318"/>
    <w:rsid w:val="000360C3"/>
    <w:rsid w:val="0004378C"/>
    <w:rsid w:val="000512A4"/>
    <w:rsid w:val="00051473"/>
    <w:rsid w:val="00055F9E"/>
    <w:rsid w:val="00056E6A"/>
    <w:rsid w:val="0006222F"/>
    <w:rsid w:val="00066FA1"/>
    <w:rsid w:val="00076688"/>
    <w:rsid w:val="000846A2"/>
    <w:rsid w:val="00096EF4"/>
    <w:rsid w:val="000A1F41"/>
    <w:rsid w:val="000B073E"/>
    <w:rsid w:val="000B110A"/>
    <w:rsid w:val="000C0114"/>
    <w:rsid w:val="000D2836"/>
    <w:rsid w:val="000D48C7"/>
    <w:rsid w:val="000E4643"/>
    <w:rsid w:val="00113C95"/>
    <w:rsid w:val="00125BA4"/>
    <w:rsid w:val="00130D00"/>
    <w:rsid w:val="001409AC"/>
    <w:rsid w:val="00141C64"/>
    <w:rsid w:val="00167236"/>
    <w:rsid w:val="001832A7"/>
    <w:rsid w:val="00191511"/>
    <w:rsid w:val="00197D25"/>
    <w:rsid w:val="001B654E"/>
    <w:rsid w:val="001D1E1A"/>
    <w:rsid w:val="001D3B66"/>
    <w:rsid w:val="001D6FDB"/>
    <w:rsid w:val="001E6BC6"/>
    <w:rsid w:val="001E7A0C"/>
    <w:rsid w:val="00201122"/>
    <w:rsid w:val="00201D98"/>
    <w:rsid w:val="002038C8"/>
    <w:rsid w:val="0020562D"/>
    <w:rsid w:val="002071AD"/>
    <w:rsid w:val="0020784C"/>
    <w:rsid w:val="00213E66"/>
    <w:rsid w:val="002220FB"/>
    <w:rsid w:val="00242269"/>
    <w:rsid w:val="002475DD"/>
    <w:rsid w:val="00252699"/>
    <w:rsid w:val="00263C21"/>
    <w:rsid w:val="00281D65"/>
    <w:rsid w:val="002830AF"/>
    <w:rsid w:val="002851AD"/>
    <w:rsid w:val="00290130"/>
    <w:rsid w:val="002946E4"/>
    <w:rsid w:val="002B56FD"/>
    <w:rsid w:val="002C41BA"/>
    <w:rsid w:val="002C6E8E"/>
    <w:rsid w:val="002D3A46"/>
    <w:rsid w:val="002D6BC5"/>
    <w:rsid w:val="002E20DA"/>
    <w:rsid w:val="002F1097"/>
    <w:rsid w:val="002F5CC5"/>
    <w:rsid w:val="002F6424"/>
    <w:rsid w:val="00303199"/>
    <w:rsid w:val="00307E57"/>
    <w:rsid w:val="00311AD4"/>
    <w:rsid w:val="00314384"/>
    <w:rsid w:val="0033026C"/>
    <w:rsid w:val="00335249"/>
    <w:rsid w:val="00343C74"/>
    <w:rsid w:val="003655A3"/>
    <w:rsid w:val="00372AC1"/>
    <w:rsid w:val="00372F4E"/>
    <w:rsid w:val="003735DF"/>
    <w:rsid w:val="00376372"/>
    <w:rsid w:val="00391092"/>
    <w:rsid w:val="003A4445"/>
    <w:rsid w:val="003B2246"/>
    <w:rsid w:val="003B329F"/>
    <w:rsid w:val="003D57D2"/>
    <w:rsid w:val="003D6853"/>
    <w:rsid w:val="003E013D"/>
    <w:rsid w:val="003E1971"/>
    <w:rsid w:val="003F03D3"/>
    <w:rsid w:val="003F7766"/>
    <w:rsid w:val="00401DEF"/>
    <w:rsid w:val="00404DC2"/>
    <w:rsid w:val="00406C12"/>
    <w:rsid w:val="00416030"/>
    <w:rsid w:val="00416038"/>
    <w:rsid w:val="004208C6"/>
    <w:rsid w:val="00421A19"/>
    <w:rsid w:val="004524E9"/>
    <w:rsid w:val="00457C51"/>
    <w:rsid w:val="00465532"/>
    <w:rsid w:val="00466689"/>
    <w:rsid w:val="004720CE"/>
    <w:rsid w:val="00472318"/>
    <w:rsid w:val="00474965"/>
    <w:rsid w:val="00476DBE"/>
    <w:rsid w:val="00486273"/>
    <w:rsid w:val="00491DC0"/>
    <w:rsid w:val="00497E35"/>
    <w:rsid w:val="004A1C3B"/>
    <w:rsid w:val="004A2C8F"/>
    <w:rsid w:val="004A6F41"/>
    <w:rsid w:val="004B146F"/>
    <w:rsid w:val="004B3392"/>
    <w:rsid w:val="004C19C5"/>
    <w:rsid w:val="004C7F81"/>
    <w:rsid w:val="004D2A70"/>
    <w:rsid w:val="004D38C1"/>
    <w:rsid w:val="004D6D4A"/>
    <w:rsid w:val="004E0286"/>
    <w:rsid w:val="004E5B70"/>
    <w:rsid w:val="004F08C1"/>
    <w:rsid w:val="004F0C27"/>
    <w:rsid w:val="004F4EE5"/>
    <w:rsid w:val="00510EF6"/>
    <w:rsid w:val="00521780"/>
    <w:rsid w:val="00533EA8"/>
    <w:rsid w:val="00544D01"/>
    <w:rsid w:val="00551FC4"/>
    <w:rsid w:val="00555E47"/>
    <w:rsid w:val="005736BB"/>
    <w:rsid w:val="005749C1"/>
    <w:rsid w:val="00580D83"/>
    <w:rsid w:val="00596724"/>
    <w:rsid w:val="005973E9"/>
    <w:rsid w:val="005B510C"/>
    <w:rsid w:val="005B553B"/>
    <w:rsid w:val="005C397E"/>
    <w:rsid w:val="005D2CD1"/>
    <w:rsid w:val="005E316A"/>
    <w:rsid w:val="005E74A2"/>
    <w:rsid w:val="005F3D1F"/>
    <w:rsid w:val="005F66A5"/>
    <w:rsid w:val="0060061D"/>
    <w:rsid w:val="006138C3"/>
    <w:rsid w:val="00617ACB"/>
    <w:rsid w:val="006220D6"/>
    <w:rsid w:val="00625507"/>
    <w:rsid w:val="0062780C"/>
    <w:rsid w:val="00650F20"/>
    <w:rsid w:val="006537E6"/>
    <w:rsid w:val="00660AD6"/>
    <w:rsid w:val="006629EC"/>
    <w:rsid w:val="00671374"/>
    <w:rsid w:val="006721AA"/>
    <w:rsid w:val="006920E9"/>
    <w:rsid w:val="00693263"/>
    <w:rsid w:val="00694A1F"/>
    <w:rsid w:val="006971DA"/>
    <w:rsid w:val="006B0DFB"/>
    <w:rsid w:val="006C2055"/>
    <w:rsid w:val="006C7DB7"/>
    <w:rsid w:val="006D53E3"/>
    <w:rsid w:val="006E19D1"/>
    <w:rsid w:val="006E21FE"/>
    <w:rsid w:val="006E48B7"/>
    <w:rsid w:val="006E4C46"/>
    <w:rsid w:val="006E6A43"/>
    <w:rsid w:val="006F499E"/>
    <w:rsid w:val="00703D2F"/>
    <w:rsid w:val="00706FE5"/>
    <w:rsid w:val="007104CE"/>
    <w:rsid w:val="00716A90"/>
    <w:rsid w:val="007257C0"/>
    <w:rsid w:val="00726152"/>
    <w:rsid w:val="0073520B"/>
    <w:rsid w:val="00740E93"/>
    <w:rsid w:val="0074264A"/>
    <w:rsid w:val="00744E76"/>
    <w:rsid w:val="00750F8E"/>
    <w:rsid w:val="007530E8"/>
    <w:rsid w:val="0076385E"/>
    <w:rsid w:val="00765B6C"/>
    <w:rsid w:val="007714DF"/>
    <w:rsid w:val="00774090"/>
    <w:rsid w:val="00790690"/>
    <w:rsid w:val="007B5B6E"/>
    <w:rsid w:val="007B630C"/>
    <w:rsid w:val="007C2C2F"/>
    <w:rsid w:val="007C3C56"/>
    <w:rsid w:val="007D13A9"/>
    <w:rsid w:val="007D346C"/>
    <w:rsid w:val="007E089D"/>
    <w:rsid w:val="007F0C18"/>
    <w:rsid w:val="007F10D9"/>
    <w:rsid w:val="007F27DE"/>
    <w:rsid w:val="00822EFF"/>
    <w:rsid w:val="0083063A"/>
    <w:rsid w:val="00835A73"/>
    <w:rsid w:val="00840291"/>
    <w:rsid w:val="00840B7B"/>
    <w:rsid w:val="00853914"/>
    <w:rsid w:val="00856F3D"/>
    <w:rsid w:val="0086322C"/>
    <w:rsid w:val="008703E1"/>
    <w:rsid w:val="0088370D"/>
    <w:rsid w:val="008A4E2A"/>
    <w:rsid w:val="008B4EF4"/>
    <w:rsid w:val="008C5C80"/>
    <w:rsid w:val="008D0320"/>
    <w:rsid w:val="008D1A1E"/>
    <w:rsid w:val="008D2EF0"/>
    <w:rsid w:val="008D34B1"/>
    <w:rsid w:val="008E1A78"/>
    <w:rsid w:val="008E41EB"/>
    <w:rsid w:val="008E6E5B"/>
    <w:rsid w:val="008F643B"/>
    <w:rsid w:val="00902F15"/>
    <w:rsid w:val="00917FB0"/>
    <w:rsid w:val="00921189"/>
    <w:rsid w:val="00927252"/>
    <w:rsid w:val="00930B68"/>
    <w:rsid w:val="009328D7"/>
    <w:rsid w:val="00941CF1"/>
    <w:rsid w:val="0095006E"/>
    <w:rsid w:val="0095075D"/>
    <w:rsid w:val="009545C0"/>
    <w:rsid w:val="00960953"/>
    <w:rsid w:val="00965437"/>
    <w:rsid w:val="009669A2"/>
    <w:rsid w:val="00974D21"/>
    <w:rsid w:val="00984A3F"/>
    <w:rsid w:val="00987DA5"/>
    <w:rsid w:val="009B0CE8"/>
    <w:rsid w:val="009B23A1"/>
    <w:rsid w:val="009D1AAE"/>
    <w:rsid w:val="009D53F9"/>
    <w:rsid w:val="009D5C9B"/>
    <w:rsid w:val="009D7A1E"/>
    <w:rsid w:val="009D7B9E"/>
    <w:rsid w:val="009E129C"/>
    <w:rsid w:val="009E71F2"/>
    <w:rsid w:val="009F1173"/>
    <w:rsid w:val="009F665E"/>
    <w:rsid w:val="00A12D66"/>
    <w:rsid w:val="00A14B25"/>
    <w:rsid w:val="00A2055A"/>
    <w:rsid w:val="00A26B08"/>
    <w:rsid w:val="00A31430"/>
    <w:rsid w:val="00A33155"/>
    <w:rsid w:val="00A37FE6"/>
    <w:rsid w:val="00A504A2"/>
    <w:rsid w:val="00A523C5"/>
    <w:rsid w:val="00A548F4"/>
    <w:rsid w:val="00A564B5"/>
    <w:rsid w:val="00A62D52"/>
    <w:rsid w:val="00A70875"/>
    <w:rsid w:val="00A74E55"/>
    <w:rsid w:val="00A77238"/>
    <w:rsid w:val="00A82A20"/>
    <w:rsid w:val="00A90E57"/>
    <w:rsid w:val="00A94FFC"/>
    <w:rsid w:val="00A968A7"/>
    <w:rsid w:val="00AB4276"/>
    <w:rsid w:val="00AB733B"/>
    <w:rsid w:val="00AD1A6D"/>
    <w:rsid w:val="00AD5529"/>
    <w:rsid w:val="00AE1BFB"/>
    <w:rsid w:val="00AE42FC"/>
    <w:rsid w:val="00AE7B38"/>
    <w:rsid w:val="00AF073A"/>
    <w:rsid w:val="00AF4697"/>
    <w:rsid w:val="00B02EF2"/>
    <w:rsid w:val="00B055F3"/>
    <w:rsid w:val="00B1031D"/>
    <w:rsid w:val="00B11B66"/>
    <w:rsid w:val="00B1597C"/>
    <w:rsid w:val="00B20642"/>
    <w:rsid w:val="00B20E8F"/>
    <w:rsid w:val="00B21081"/>
    <w:rsid w:val="00B27C4D"/>
    <w:rsid w:val="00B34546"/>
    <w:rsid w:val="00B34EDD"/>
    <w:rsid w:val="00B4562B"/>
    <w:rsid w:val="00B5368C"/>
    <w:rsid w:val="00B53DC3"/>
    <w:rsid w:val="00B57931"/>
    <w:rsid w:val="00B653C4"/>
    <w:rsid w:val="00B73FA8"/>
    <w:rsid w:val="00B742A2"/>
    <w:rsid w:val="00B7460A"/>
    <w:rsid w:val="00B83BE8"/>
    <w:rsid w:val="00BA2E32"/>
    <w:rsid w:val="00BA597A"/>
    <w:rsid w:val="00BB1BB8"/>
    <w:rsid w:val="00BC24D2"/>
    <w:rsid w:val="00BD0AC1"/>
    <w:rsid w:val="00BD1D37"/>
    <w:rsid w:val="00C07B9B"/>
    <w:rsid w:val="00C137C3"/>
    <w:rsid w:val="00C13BB7"/>
    <w:rsid w:val="00C37096"/>
    <w:rsid w:val="00C37632"/>
    <w:rsid w:val="00C439B3"/>
    <w:rsid w:val="00C54E0C"/>
    <w:rsid w:val="00C6291D"/>
    <w:rsid w:val="00C65939"/>
    <w:rsid w:val="00C748AF"/>
    <w:rsid w:val="00C87F9B"/>
    <w:rsid w:val="00CA052E"/>
    <w:rsid w:val="00CA1EE6"/>
    <w:rsid w:val="00CA4ABA"/>
    <w:rsid w:val="00CB23B7"/>
    <w:rsid w:val="00CB3337"/>
    <w:rsid w:val="00CB7134"/>
    <w:rsid w:val="00CC479F"/>
    <w:rsid w:val="00CD700F"/>
    <w:rsid w:val="00CE194D"/>
    <w:rsid w:val="00CE4F3F"/>
    <w:rsid w:val="00CE51A4"/>
    <w:rsid w:val="00D01755"/>
    <w:rsid w:val="00D0488B"/>
    <w:rsid w:val="00D20F55"/>
    <w:rsid w:val="00D22F10"/>
    <w:rsid w:val="00D25C3B"/>
    <w:rsid w:val="00D34495"/>
    <w:rsid w:val="00D3501B"/>
    <w:rsid w:val="00D418F1"/>
    <w:rsid w:val="00D42717"/>
    <w:rsid w:val="00D46F68"/>
    <w:rsid w:val="00D51813"/>
    <w:rsid w:val="00D52C7E"/>
    <w:rsid w:val="00D55851"/>
    <w:rsid w:val="00D55FDE"/>
    <w:rsid w:val="00D606F1"/>
    <w:rsid w:val="00D6135D"/>
    <w:rsid w:val="00D74AFC"/>
    <w:rsid w:val="00D8355E"/>
    <w:rsid w:val="00D852E9"/>
    <w:rsid w:val="00D8558D"/>
    <w:rsid w:val="00D871A8"/>
    <w:rsid w:val="00D876F7"/>
    <w:rsid w:val="00D87E97"/>
    <w:rsid w:val="00D91587"/>
    <w:rsid w:val="00D92B76"/>
    <w:rsid w:val="00DA13EC"/>
    <w:rsid w:val="00DA785E"/>
    <w:rsid w:val="00DB3DDE"/>
    <w:rsid w:val="00DB608F"/>
    <w:rsid w:val="00DC3DBE"/>
    <w:rsid w:val="00DC4589"/>
    <w:rsid w:val="00DD02BC"/>
    <w:rsid w:val="00DD3ECB"/>
    <w:rsid w:val="00DD4A38"/>
    <w:rsid w:val="00DD5BA3"/>
    <w:rsid w:val="00DE2C4E"/>
    <w:rsid w:val="00DE42F8"/>
    <w:rsid w:val="00DF0A3F"/>
    <w:rsid w:val="00DF4D3A"/>
    <w:rsid w:val="00DF67B2"/>
    <w:rsid w:val="00E02B06"/>
    <w:rsid w:val="00E0699F"/>
    <w:rsid w:val="00E12E7B"/>
    <w:rsid w:val="00E13403"/>
    <w:rsid w:val="00E15AD8"/>
    <w:rsid w:val="00E2213A"/>
    <w:rsid w:val="00E226A9"/>
    <w:rsid w:val="00E2384D"/>
    <w:rsid w:val="00E2408A"/>
    <w:rsid w:val="00E24C49"/>
    <w:rsid w:val="00E308FC"/>
    <w:rsid w:val="00E31C41"/>
    <w:rsid w:val="00E322F6"/>
    <w:rsid w:val="00E376CC"/>
    <w:rsid w:val="00E514CC"/>
    <w:rsid w:val="00E56483"/>
    <w:rsid w:val="00E6354F"/>
    <w:rsid w:val="00E64394"/>
    <w:rsid w:val="00E70506"/>
    <w:rsid w:val="00E715CE"/>
    <w:rsid w:val="00E71C8B"/>
    <w:rsid w:val="00E7710D"/>
    <w:rsid w:val="00EA3498"/>
    <w:rsid w:val="00EA55FB"/>
    <w:rsid w:val="00EB2FEE"/>
    <w:rsid w:val="00EC49F1"/>
    <w:rsid w:val="00EC7A64"/>
    <w:rsid w:val="00ED02FB"/>
    <w:rsid w:val="00ED7FC3"/>
    <w:rsid w:val="00EF08EC"/>
    <w:rsid w:val="00EF0E76"/>
    <w:rsid w:val="00EF4EFD"/>
    <w:rsid w:val="00F0019A"/>
    <w:rsid w:val="00F03A33"/>
    <w:rsid w:val="00F04C60"/>
    <w:rsid w:val="00F170D9"/>
    <w:rsid w:val="00F20755"/>
    <w:rsid w:val="00F21AAB"/>
    <w:rsid w:val="00F33388"/>
    <w:rsid w:val="00F43BBD"/>
    <w:rsid w:val="00F562BF"/>
    <w:rsid w:val="00F57870"/>
    <w:rsid w:val="00F70D5D"/>
    <w:rsid w:val="00F760E7"/>
    <w:rsid w:val="00FB5B4B"/>
    <w:rsid w:val="00FC0798"/>
    <w:rsid w:val="00FD0320"/>
    <w:rsid w:val="00FE134A"/>
    <w:rsid w:val="00FE4D69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CA469"/>
  <w15:docId w15:val="{F596A234-F899-4C33-B65C-4F7507D1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34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30D0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66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668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668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66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668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B1BB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110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B110A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34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E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ill.co.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ll.co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Kemptner</dc:creator>
  <cp:lastModifiedBy>Peter Kemptner</cp:lastModifiedBy>
  <cp:revision>13</cp:revision>
  <cp:lastPrinted>2021-05-11T12:36:00Z</cp:lastPrinted>
  <dcterms:created xsi:type="dcterms:W3CDTF">2023-07-20T09:43:00Z</dcterms:created>
  <dcterms:modified xsi:type="dcterms:W3CDTF">2023-07-21T08:21:00Z</dcterms:modified>
</cp:coreProperties>
</file>