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A7178" w14:textId="338C1B1F" w:rsidR="006E48B7" w:rsidRPr="00B333BB" w:rsidRDefault="00B333BB" w:rsidP="00CB3337">
      <w:pPr>
        <w:spacing w:line="276" w:lineRule="auto"/>
        <w:rPr>
          <w:rFonts w:ascii="Arial" w:eastAsia="Arial" w:hAnsi="Arial"/>
          <w:b/>
          <w:lang w:eastAsia="en-US"/>
        </w:rPr>
      </w:pPr>
      <w:r w:rsidRPr="00B333BB">
        <w:rPr>
          <w:rFonts w:ascii="Arial" w:eastAsia="Arial" w:hAnsi="Arial"/>
          <w:b/>
          <w:lang w:eastAsia="en-US"/>
        </w:rPr>
        <w:t>Klimaschutz-Innovation von INFRANORM aus und für Österreich spart Energie und CO</w:t>
      </w:r>
      <w:r w:rsidRPr="00B333BB">
        <w:rPr>
          <w:rFonts w:ascii="Arial" w:eastAsia="Arial" w:hAnsi="Arial"/>
          <w:b/>
          <w:vertAlign w:val="subscript"/>
          <w:lang w:eastAsia="en-US"/>
        </w:rPr>
        <w:t>2</w:t>
      </w:r>
      <w:r w:rsidR="001123B4" w:rsidRPr="00B333BB">
        <w:rPr>
          <w:rFonts w:ascii="Arial" w:eastAsia="Arial" w:hAnsi="Arial"/>
          <w:b/>
          <w:lang w:eastAsia="en-US"/>
        </w:rPr>
        <w:t>:</w:t>
      </w:r>
    </w:p>
    <w:p w14:paraId="4D1FD7DE" w14:textId="76F413DB" w:rsidR="00A523C5" w:rsidRPr="00B333BB" w:rsidRDefault="00B333BB" w:rsidP="00CB3337">
      <w:pPr>
        <w:tabs>
          <w:tab w:val="left" w:pos="5610"/>
        </w:tabs>
        <w:spacing w:line="276" w:lineRule="auto"/>
        <w:rPr>
          <w:rFonts w:ascii="Arial" w:eastAsia="Arial" w:hAnsi="Arial"/>
          <w:b/>
          <w:sz w:val="24"/>
          <w:szCs w:val="24"/>
          <w:lang w:eastAsia="en-US"/>
        </w:rPr>
      </w:pPr>
      <w:r w:rsidRPr="00B333BB">
        <w:rPr>
          <w:rFonts w:ascii="Arial" w:eastAsia="Arial" w:hAnsi="Arial"/>
          <w:b/>
          <w:sz w:val="24"/>
          <w:szCs w:val="24"/>
          <w:lang w:eastAsia="en-US"/>
        </w:rPr>
        <w:t>N</w:t>
      </w:r>
      <w:r w:rsidR="000665F5" w:rsidRPr="00B333BB">
        <w:rPr>
          <w:rFonts w:ascii="Arial" w:eastAsia="Arial" w:hAnsi="Arial"/>
          <w:b/>
          <w:sz w:val="24"/>
          <w:szCs w:val="24"/>
          <w:lang w:eastAsia="en-US"/>
        </w:rPr>
        <w:t>achhaltig</w:t>
      </w:r>
      <w:r w:rsidR="00992E52" w:rsidRPr="00B333BB">
        <w:rPr>
          <w:rFonts w:ascii="Arial" w:eastAsia="Arial" w:hAnsi="Arial"/>
          <w:b/>
          <w:sz w:val="24"/>
          <w:szCs w:val="24"/>
          <w:lang w:eastAsia="en-US"/>
        </w:rPr>
        <w:t xml:space="preserve">e Hallenkühlung </w:t>
      </w:r>
      <w:r w:rsidRPr="00B333BB">
        <w:rPr>
          <w:rFonts w:ascii="Arial" w:eastAsia="Arial" w:hAnsi="Arial"/>
          <w:b/>
          <w:sz w:val="24"/>
          <w:szCs w:val="24"/>
          <w:lang w:eastAsia="en-US"/>
        </w:rPr>
        <w:t>von Ministerin ausgezeichnet</w:t>
      </w:r>
    </w:p>
    <w:p w14:paraId="59A9403B" w14:textId="77777777" w:rsidR="00CB3337" w:rsidRPr="00C807A5" w:rsidRDefault="00CB3337" w:rsidP="00CB3337">
      <w:pPr>
        <w:spacing w:line="276" w:lineRule="auto"/>
        <w:rPr>
          <w:rFonts w:ascii="Arial" w:eastAsia="Arial" w:hAnsi="Arial"/>
          <w:sz w:val="22"/>
          <w:szCs w:val="22"/>
          <w:lang w:eastAsia="en-US"/>
        </w:rPr>
      </w:pPr>
    </w:p>
    <w:p w14:paraId="4D11F671" w14:textId="15D21679" w:rsidR="0002506E" w:rsidRPr="00337DAF" w:rsidRDefault="00C807A5" w:rsidP="00CB3337">
      <w:pPr>
        <w:spacing w:line="276" w:lineRule="auto"/>
        <w:rPr>
          <w:rFonts w:ascii="Arial" w:eastAsia="Arial" w:hAnsi="Arial"/>
          <w:i/>
          <w:lang w:eastAsia="en-US"/>
        </w:rPr>
      </w:pPr>
      <w:bookmarkStart w:id="0" w:name="_Hlk34389700"/>
      <w:r w:rsidRPr="00337DAF">
        <w:rPr>
          <w:rFonts w:ascii="Arial" w:eastAsia="Arial" w:hAnsi="Arial"/>
          <w:i/>
          <w:lang w:eastAsia="en-US"/>
        </w:rPr>
        <w:t xml:space="preserve">Mit </w:t>
      </w:r>
      <w:bookmarkStart w:id="1" w:name="_Hlk57233361"/>
      <w:r w:rsidR="00B832AB" w:rsidRPr="00337DAF">
        <w:rPr>
          <w:rFonts w:ascii="Arial" w:eastAsia="Arial" w:hAnsi="Arial"/>
          <w:i/>
          <w:lang w:eastAsia="en-US"/>
        </w:rPr>
        <w:t xml:space="preserve">Smart Hall Cooling hat INFRANORM </w:t>
      </w:r>
      <w:r w:rsidRPr="00337DAF">
        <w:rPr>
          <w:rFonts w:ascii="Arial" w:eastAsia="Arial" w:hAnsi="Arial"/>
          <w:i/>
          <w:lang w:eastAsia="en-US"/>
        </w:rPr>
        <w:t xml:space="preserve">den Gesamtsieg </w:t>
      </w:r>
      <w:r w:rsidR="00B832AB" w:rsidRPr="00337DAF">
        <w:rPr>
          <w:rFonts w:ascii="Arial" w:eastAsia="Arial" w:hAnsi="Arial"/>
          <w:i/>
          <w:lang w:eastAsia="en-US"/>
        </w:rPr>
        <w:t>beim „IÖB Summer Call: Klimaschutz-Innovationen aus und für Österreich“ errungen. Das neuartige System für die ökonomisch und ökologisch nachhaltige Kühlung großer Hallen</w:t>
      </w:r>
      <w:bookmarkEnd w:id="1"/>
      <w:r w:rsidR="002D7117" w:rsidRPr="00337DAF">
        <w:rPr>
          <w:rFonts w:ascii="Arial" w:eastAsia="Arial" w:hAnsi="Arial"/>
          <w:i/>
          <w:lang w:eastAsia="en-US"/>
        </w:rPr>
        <w:t xml:space="preserve"> und überall dort, wo zu warme Luft ein Problem darstellt, </w:t>
      </w:r>
      <w:r w:rsidRPr="00337DAF">
        <w:rPr>
          <w:rFonts w:ascii="Arial" w:eastAsia="Arial" w:hAnsi="Arial"/>
          <w:i/>
          <w:lang w:eastAsia="en-US"/>
        </w:rPr>
        <w:t xml:space="preserve">kommt ohne klimaschädliche Kühlmittel aus. Gegenüber herkömmlichen Klimaanlagen senkt es </w:t>
      </w:r>
      <w:r w:rsidR="00B832AB" w:rsidRPr="00337DAF">
        <w:rPr>
          <w:rFonts w:ascii="Arial" w:eastAsia="Arial" w:hAnsi="Arial"/>
          <w:i/>
          <w:lang w:eastAsia="en-US"/>
        </w:rPr>
        <w:t>den CO</w:t>
      </w:r>
      <w:r w:rsidR="00B832AB" w:rsidRPr="00337DAF">
        <w:rPr>
          <w:rFonts w:ascii="Arial" w:eastAsia="Arial" w:hAnsi="Arial"/>
          <w:i/>
          <w:vertAlign w:val="subscript"/>
          <w:lang w:eastAsia="en-US"/>
        </w:rPr>
        <w:t>2</w:t>
      </w:r>
      <w:r w:rsidR="00B832AB" w:rsidRPr="00337DAF">
        <w:rPr>
          <w:rFonts w:ascii="Arial" w:eastAsia="Arial" w:hAnsi="Arial"/>
          <w:i/>
          <w:lang w:eastAsia="en-US"/>
        </w:rPr>
        <w:t xml:space="preserve">-Ausstoß </w:t>
      </w:r>
      <w:r w:rsidR="00845E0C" w:rsidRPr="00337DAF">
        <w:rPr>
          <w:rFonts w:ascii="Arial" w:eastAsia="Arial" w:hAnsi="Arial"/>
          <w:i/>
          <w:lang w:eastAsia="en-US"/>
        </w:rPr>
        <w:t>um 87%</w:t>
      </w:r>
      <w:r w:rsidR="00B832AB" w:rsidRPr="00337DAF">
        <w:rPr>
          <w:rFonts w:ascii="Arial" w:eastAsia="Arial" w:hAnsi="Arial"/>
          <w:i/>
          <w:lang w:eastAsia="en-US"/>
        </w:rPr>
        <w:t xml:space="preserve"> und die Betriebskosten</w:t>
      </w:r>
      <w:r w:rsidR="00845E0C" w:rsidRPr="00337DAF">
        <w:rPr>
          <w:rFonts w:ascii="Arial" w:eastAsia="Arial" w:hAnsi="Arial"/>
          <w:i/>
          <w:lang w:eastAsia="en-US"/>
        </w:rPr>
        <w:t xml:space="preserve"> um 78%</w:t>
      </w:r>
      <w:r w:rsidR="00B832AB" w:rsidRPr="00337DAF">
        <w:rPr>
          <w:rFonts w:ascii="Arial" w:eastAsia="Arial" w:hAnsi="Arial"/>
          <w:i/>
          <w:lang w:eastAsia="en-US"/>
        </w:rPr>
        <w:t xml:space="preserve">. </w:t>
      </w:r>
      <w:r w:rsidR="00845E0C" w:rsidRPr="00337DAF">
        <w:rPr>
          <w:rFonts w:ascii="Arial" w:eastAsia="Arial" w:hAnsi="Arial"/>
          <w:i/>
          <w:lang w:eastAsia="en-US"/>
        </w:rPr>
        <w:t xml:space="preserve">Damit entspricht es bereits heute den Zielen </w:t>
      </w:r>
      <w:bookmarkStart w:id="2" w:name="_Hlk57231992"/>
      <w:r w:rsidR="00845E0C" w:rsidRPr="00337DAF">
        <w:rPr>
          <w:rFonts w:ascii="Arial" w:eastAsia="Arial" w:hAnsi="Arial"/>
          <w:i/>
          <w:lang w:eastAsia="en-US"/>
        </w:rPr>
        <w:t>des UN-Klimaschutzübereinkommens von Paris für das Jahr 2050</w:t>
      </w:r>
      <w:bookmarkEnd w:id="2"/>
      <w:r w:rsidR="00845E0C" w:rsidRPr="00337DAF">
        <w:rPr>
          <w:rFonts w:ascii="Arial" w:eastAsia="Arial" w:hAnsi="Arial"/>
          <w:i/>
          <w:lang w:eastAsia="en-US"/>
        </w:rPr>
        <w:t>.</w:t>
      </w:r>
      <w:bookmarkEnd w:id="0"/>
      <w:r w:rsidRPr="00337DAF">
        <w:rPr>
          <w:rFonts w:ascii="Arial" w:eastAsia="Arial" w:hAnsi="Arial"/>
          <w:i/>
          <w:lang w:eastAsia="en-US"/>
        </w:rPr>
        <w:t xml:space="preserve"> Den Preis überreichte Umweltministerin Leonore Gewessler </w:t>
      </w:r>
      <w:r w:rsidR="00AE7ED2" w:rsidRPr="00337DAF">
        <w:rPr>
          <w:rFonts w:ascii="Arial" w:eastAsia="Arial" w:hAnsi="Arial"/>
          <w:i/>
          <w:lang w:eastAsia="en-US"/>
        </w:rPr>
        <w:t xml:space="preserve">am 27.11.2020 </w:t>
      </w:r>
      <w:r w:rsidRPr="00337DAF">
        <w:rPr>
          <w:rFonts w:ascii="Arial" w:eastAsia="Arial" w:hAnsi="Arial"/>
          <w:i/>
          <w:lang w:eastAsia="en-US"/>
        </w:rPr>
        <w:t xml:space="preserve">persönlich, wenn auch coronabedingt </w:t>
      </w:r>
      <w:r w:rsidR="00AE7ED2" w:rsidRPr="00337DAF">
        <w:rPr>
          <w:rFonts w:ascii="Arial" w:eastAsia="Arial" w:hAnsi="Arial"/>
          <w:i/>
          <w:lang w:eastAsia="en-US"/>
        </w:rPr>
        <w:t>online</w:t>
      </w:r>
      <w:r w:rsidRPr="00337DAF">
        <w:rPr>
          <w:rFonts w:ascii="Arial" w:eastAsia="Arial" w:hAnsi="Arial"/>
          <w:i/>
          <w:lang w:eastAsia="en-US"/>
        </w:rPr>
        <w:t>.</w:t>
      </w:r>
    </w:p>
    <w:p w14:paraId="4528332E" w14:textId="77777777" w:rsidR="001B3339" w:rsidRPr="00C807A5" w:rsidRDefault="001B3339" w:rsidP="00CB3337">
      <w:pPr>
        <w:spacing w:line="276" w:lineRule="auto"/>
        <w:rPr>
          <w:rFonts w:ascii="Arial" w:eastAsia="Arial" w:hAnsi="Arial"/>
          <w:lang w:eastAsia="en-US"/>
        </w:rPr>
      </w:pPr>
    </w:p>
    <w:p w14:paraId="3240354B" w14:textId="1DE5978E" w:rsidR="005B61FD" w:rsidRDefault="005B61FD" w:rsidP="00CB3337">
      <w:pPr>
        <w:spacing w:line="276" w:lineRule="auto"/>
        <w:rPr>
          <w:rFonts w:ascii="Arial" w:eastAsia="Arial" w:hAnsi="Arial"/>
          <w:lang w:eastAsia="en-US"/>
        </w:rPr>
      </w:pPr>
    </w:p>
    <w:p w14:paraId="1F8102AA" w14:textId="77777777" w:rsidR="00B96141" w:rsidRDefault="00B96141" w:rsidP="00C807A5">
      <w:pPr>
        <w:spacing w:line="276" w:lineRule="auto"/>
        <w:rPr>
          <w:rFonts w:ascii="Arial" w:eastAsia="Arial" w:hAnsi="Arial"/>
          <w:lang w:eastAsia="en-US"/>
        </w:rPr>
      </w:pPr>
      <w:r>
        <w:rPr>
          <w:rFonts w:ascii="Arial" w:eastAsia="Arial" w:hAnsi="Arial"/>
          <w:lang w:eastAsia="en-US"/>
        </w:rPr>
        <w:t xml:space="preserve">Um die Klimaziele </w:t>
      </w:r>
      <w:r w:rsidRPr="00B96141">
        <w:rPr>
          <w:rFonts w:ascii="Arial" w:eastAsia="Arial" w:hAnsi="Arial"/>
          <w:lang w:eastAsia="en-US"/>
        </w:rPr>
        <w:t>des UN-Klimaschutzübereinkommens von Paris für das Jahr 2050</w:t>
      </w:r>
      <w:r>
        <w:rPr>
          <w:rFonts w:ascii="Arial" w:eastAsia="Arial" w:hAnsi="Arial"/>
          <w:lang w:eastAsia="en-US"/>
        </w:rPr>
        <w:t xml:space="preserve"> ohne Abstriche beim gewohnten Wohlstand und Komfort zu erreichen, braucht es auf vielen Gebieten technische Innovationen. Deren Entwicklung schafft und sichert hochwertige Arbeitsplätze.</w:t>
      </w:r>
    </w:p>
    <w:p w14:paraId="1ED09328" w14:textId="77777777" w:rsidR="00B96141" w:rsidRPr="004B3EF0" w:rsidRDefault="00B96141" w:rsidP="00C807A5">
      <w:pPr>
        <w:spacing w:line="276" w:lineRule="auto"/>
        <w:rPr>
          <w:rFonts w:ascii="Arial" w:eastAsia="Arial" w:hAnsi="Arial"/>
          <w:lang w:eastAsia="en-US"/>
        </w:rPr>
      </w:pPr>
    </w:p>
    <w:p w14:paraId="092EDCAD" w14:textId="622EEC56" w:rsidR="00AE7ED2" w:rsidRPr="004B3EF0" w:rsidRDefault="00AE7ED2" w:rsidP="00AE7ED2">
      <w:pPr>
        <w:spacing w:line="276" w:lineRule="auto"/>
        <w:rPr>
          <w:rFonts w:ascii="Arial" w:eastAsia="Arial" w:hAnsi="Arial"/>
          <w:b/>
          <w:lang w:eastAsia="en-US"/>
        </w:rPr>
      </w:pPr>
      <w:r w:rsidRPr="004B3EF0">
        <w:rPr>
          <w:rFonts w:ascii="Arial" w:eastAsia="Arial" w:hAnsi="Arial"/>
          <w:b/>
          <w:lang w:eastAsia="en-US"/>
        </w:rPr>
        <w:t xml:space="preserve">Klimaschutz-Innovation aus und für Österreich </w:t>
      </w:r>
    </w:p>
    <w:p w14:paraId="21A5E53B" w14:textId="77777777" w:rsidR="004B3EF0" w:rsidRDefault="00B96141" w:rsidP="0060118A">
      <w:pPr>
        <w:spacing w:line="276" w:lineRule="auto"/>
        <w:rPr>
          <w:rFonts w:ascii="Arial" w:eastAsia="Arial" w:hAnsi="Arial"/>
          <w:lang w:eastAsia="en-US"/>
        </w:rPr>
      </w:pPr>
      <w:r w:rsidRPr="004B3EF0">
        <w:rPr>
          <w:rFonts w:ascii="Arial" w:eastAsia="Arial" w:hAnsi="Arial"/>
          <w:lang w:eastAsia="en-US"/>
        </w:rPr>
        <w:t>Einen wesentlichen Beitrag dazu soll die innovationsfördernde öffentliche Beschaffung (IÖB) leisten</w:t>
      </w:r>
      <w:r w:rsidR="0060118A" w:rsidRPr="004B3EF0">
        <w:rPr>
          <w:rFonts w:ascii="Arial" w:eastAsia="Arial" w:hAnsi="Arial"/>
          <w:lang w:eastAsia="en-US"/>
        </w:rPr>
        <w:t xml:space="preserve">, eine gemeinsame Initiative der </w:t>
      </w:r>
      <w:r w:rsidR="00C807A5" w:rsidRPr="004B3EF0">
        <w:rPr>
          <w:rFonts w:ascii="Arial" w:eastAsia="Arial" w:hAnsi="Arial"/>
          <w:lang w:eastAsia="en-US"/>
        </w:rPr>
        <w:t>Bundesministeri</w:t>
      </w:r>
      <w:r w:rsidR="0060118A" w:rsidRPr="004B3EF0">
        <w:rPr>
          <w:rFonts w:ascii="Arial" w:eastAsia="Arial" w:hAnsi="Arial"/>
          <w:lang w:eastAsia="en-US"/>
        </w:rPr>
        <w:t>en</w:t>
      </w:r>
      <w:r w:rsidR="00C807A5" w:rsidRPr="004B3EF0">
        <w:rPr>
          <w:rFonts w:ascii="Arial" w:eastAsia="Arial" w:hAnsi="Arial"/>
          <w:lang w:eastAsia="en-US"/>
        </w:rPr>
        <w:t xml:space="preserve"> für Digitalisierung und Wirtschaftsstandort </w:t>
      </w:r>
      <w:r w:rsidR="0060118A" w:rsidRPr="004B3EF0">
        <w:rPr>
          <w:rFonts w:ascii="Arial" w:eastAsia="Arial" w:hAnsi="Arial"/>
          <w:lang w:eastAsia="en-US"/>
        </w:rPr>
        <w:t xml:space="preserve">sowie </w:t>
      </w:r>
      <w:r w:rsidR="00C807A5" w:rsidRPr="004B3EF0">
        <w:rPr>
          <w:rFonts w:ascii="Arial" w:eastAsia="Arial" w:hAnsi="Arial"/>
          <w:lang w:eastAsia="en-US"/>
        </w:rPr>
        <w:t xml:space="preserve">für Klimaschutz, Umwelt, Energie, Mobilität, Innovation und Technologie. </w:t>
      </w:r>
      <w:r w:rsidR="0060118A" w:rsidRPr="004B3EF0">
        <w:rPr>
          <w:rFonts w:ascii="Arial" w:eastAsia="Arial" w:hAnsi="Arial"/>
          <w:lang w:eastAsia="en-US"/>
        </w:rPr>
        <w:t>Als nachfrageseitiges Instrument der österreichischen Innovationspolitik soll sie die Herstellung bzw. Entwicklung innovativer Produkte und Dienstleistungen stimulieren, mit denen die öffentliche Verwaltung nachhaltig ihre Effizienz und Effektivität erhöhen sowie Kosten und Umweltbelastungen reduzieren kann.</w:t>
      </w:r>
    </w:p>
    <w:p w14:paraId="69543753" w14:textId="77777777" w:rsidR="004B3EF0" w:rsidRDefault="004B3EF0" w:rsidP="0060118A">
      <w:pPr>
        <w:spacing w:line="276" w:lineRule="auto"/>
        <w:rPr>
          <w:rFonts w:ascii="Arial" w:eastAsia="Arial" w:hAnsi="Arial"/>
          <w:lang w:eastAsia="en-US"/>
        </w:rPr>
      </w:pPr>
    </w:p>
    <w:p w14:paraId="10F31572" w14:textId="77777777" w:rsidR="004B3EF0" w:rsidRDefault="004B3EF0" w:rsidP="0060118A">
      <w:pPr>
        <w:spacing w:line="276" w:lineRule="auto"/>
        <w:rPr>
          <w:rFonts w:ascii="Arial" w:eastAsia="Arial" w:hAnsi="Arial"/>
          <w:lang w:eastAsia="en-US"/>
        </w:rPr>
      </w:pPr>
      <w:r>
        <w:rPr>
          <w:rFonts w:ascii="Arial" w:eastAsia="Arial" w:hAnsi="Arial"/>
          <w:lang w:eastAsia="en-US"/>
        </w:rPr>
        <w:t xml:space="preserve">Der diesjährige </w:t>
      </w:r>
      <w:r w:rsidRPr="004B3EF0">
        <w:rPr>
          <w:rFonts w:ascii="Arial" w:eastAsia="Arial" w:hAnsi="Arial"/>
          <w:lang w:eastAsia="en-US"/>
        </w:rPr>
        <w:t>IÖB-Summer-Call</w:t>
      </w:r>
      <w:r>
        <w:rPr>
          <w:rFonts w:ascii="Arial" w:eastAsia="Arial" w:hAnsi="Arial"/>
          <w:lang w:eastAsia="en-US"/>
        </w:rPr>
        <w:t xml:space="preserve"> holt </w:t>
      </w:r>
      <w:r w:rsidRPr="004B3EF0">
        <w:rPr>
          <w:rFonts w:ascii="Arial" w:eastAsia="Arial" w:hAnsi="Arial"/>
          <w:lang w:eastAsia="en-US"/>
        </w:rPr>
        <w:t xml:space="preserve">Klimaschutz-Innovationen aus und für Österreich </w:t>
      </w:r>
      <w:r>
        <w:rPr>
          <w:rFonts w:ascii="Arial" w:eastAsia="Arial" w:hAnsi="Arial"/>
          <w:lang w:eastAsia="en-US"/>
        </w:rPr>
        <w:t xml:space="preserve">vor den Vorhang. Den Gesamtsieg errang </w:t>
      </w:r>
      <w:r w:rsidRPr="00C807A5">
        <w:rPr>
          <w:rFonts w:ascii="Arial" w:eastAsia="Arial" w:hAnsi="Arial"/>
          <w:lang w:eastAsia="en-US"/>
        </w:rPr>
        <w:t>das Welser Unternehmen</w:t>
      </w:r>
      <w:r>
        <w:rPr>
          <w:rFonts w:ascii="Arial" w:eastAsia="Arial" w:hAnsi="Arial"/>
          <w:lang w:eastAsia="en-US"/>
        </w:rPr>
        <w:t xml:space="preserve"> </w:t>
      </w:r>
      <w:r w:rsidRPr="004B3EF0">
        <w:rPr>
          <w:rFonts w:ascii="Arial" w:eastAsia="Arial" w:hAnsi="Arial"/>
          <w:lang w:eastAsia="en-US"/>
        </w:rPr>
        <w:t>INFRANORM</w:t>
      </w:r>
      <w:r w:rsidRPr="00D73BF4">
        <w:rPr>
          <w:rFonts w:ascii="Arial" w:eastAsia="Arial" w:hAnsi="Arial"/>
          <w:vertAlign w:val="superscript"/>
          <w:lang w:eastAsia="en-US"/>
        </w:rPr>
        <w:t>®</w:t>
      </w:r>
      <w:r w:rsidRPr="004B3EF0">
        <w:rPr>
          <w:rFonts w:ascii="Arial" w:eastAsia="Arial" w:hAnsi="Arial"/>
          <w:lang w:eastAsia="en-US"/>
        </w:rPr>
        <w:t xml:space="preserve"> Technologie GmbH </w:t>
      </w:r>
      <w:r>
        <w:rPr>
          <w:rFonts w:ascii="Arial" w:eastAsia="Arial" w:hAnsi="Arial"/>
          <w:lang w:eastAsia="en-US"/>
        </w:rPr>
        <w:t xml:space="preserve">mit </w:t>
      </w:r>
      <w:r w:rsidRPr="004B3EF0">
        <w:rPr>
          <w:rFonts w:ascii="Arial" w:eastAsia="Arial" w:hAnsi="Arial"/>
          <w:lang w:eastAsia="en-US"/>
        </w:rPr>
        <w:t>Smart Hall Cooling</w:t>
      </w:r>
      <w:r>
        <w:rPr>
          <w:rFonts w:ascii="Arial" w:eastAsia="Arial" w:hAnsi="Arial"/>
          <w:lang w:eastAsia="en-US"/>
        </w:rPr>
        <w:t xml:space="preserve">, einem </w:t>
      </w:r>
      <w:r w:rsidRPr="004B3EF0">
        <w:rPr>
          <w:rFonts w:ascii="Arial" w:eastAsia="Arial" w:hAnsi="Arial"/>
          <w:lang w:eastAsia="en-US"/>
        </w:rPr>
        <w:t>neuartige</w:t>
      </w:r>
      <w:r>
        <w:rPr>
          <w:rFonts w:ascii="Arial" w:eastAsia="Arial" w:hAnsi="Arial"/>
          <w:lang w:eastAsia="en-US"/>
        </w:rPr>
        <w:t>n</w:t>
      </w:r>
      <w:r w:rsidRPr="004B3EF0">
        <w:rPr>
          <w:rFonts w:ascii="Arial" w:eastAsia="Arial" w:hAnsi="Arial"/>
          <w:lang w:eastAsia="en-US"/>
        </w:rPr>
        <w:t xml:space="preserve"> System für die ökonomisch und ökologisch nachhaltige Kühlung großer Hallen</w:t>
      </w:r>
      <w:r>
        <w:rPr>
          <w:rFonts w:ascii="Arial" w:eastAsia="Arial" w:hAnsi="Arial"/>
          <w:lang w:eastAsia="en-US"/>
        </w:rPr>
        <w:t>.</w:t>
      </w:r>
    </w:p>
    <w:p w14:paraId="53A523A0" w14:textId="77777777" w:rsidR="004B3EF0" w:rsidRDefault="004B3EF0" w:rsidP="0060118A">
      <w:pPr>
        <w:spacing w:line="276" w:lineRule="auto"/>
        <w:rPr>
          <w:rFonts w:ascii="Arial" w:eastAsia="Arial" w:hAnsi="Arial"/>
          <w:lang w:eastAsia="en-US"/>
        </w:rPr>
      </w:pPr>
    </w:p>
    <w:p w14:paraId="592BB7EB" w14:textId="77777777" w:rsidR="00DD4B77" w:rsidRPr="00C76A73" w:rsidRDefault="00DD4B77" w:rsidP="004B3EF0">
      <w:pPr>
        <w:spacing w:line="276" w:lineRule="auto"/>
        <w:rPr>
          <w:rFonts w:ascii="Arial" w:eastAsia="Arial" w:hAnsi="Arial"/>
          <w:b/>
          <w:lang w:eastAsia="en-US"/>
        </w:rPr>
      </w:pPr>
      <w:r w:rsidRPr="00C76A73">
        <w:rPr>
          <w:rFonts w:ascii="Arial" w:eastAsia="Arial" w:hAnsi="Arial"/>
          <w:b/>
          <w:lang w:eastAsia="en-US"/>
        </w:rPr>
        <w:t>Beinahe 90 % reduzierter CO</w:t>
      </w:r>
      <w:r w:rsidRPr="00C76A73">
        <w:rPr>
          <w:rFonts w:ascii="Arial" w:eastAsia="Arial" w:hAnsi="Arial"/>
          <w:b/>
          <w:vertAlign w:val="subscript"/>
          <w:lang w:eastAsia="en-US"/>
        </w:rPr>
        <w:t>2</w:t>
      </w:r>
      <w:r w:rsidRPr="00C76A73">
        <w:rPr>
          <w:rFonts w:ascii="Arial" w:eastAsia="Arial" w:hAnsi="Arial"/>
          <w:b/>
          <w:lang w:eastAsia="en-US"/>
        </w:rPr>
        <w:t>-Ausstoß</w:t>
      </w:r>
    </w:p>
    <w:p w14:paraId="5C0AF8C6" w14:textId="53BB347E" w:rsidR="00D73BF4" w:rsidRPr="00C76A73" w:rsidRDefault="00DD4B77" w:rsidP="004B3EF0">
      <w:pPr>
        <w:spacing w:line="276" w:lineRule="auto"/>
        <w:rPr>
          <w:rFonts w:ascii="Arial" w:eastAsia="Arial" w:hAnsi="Arial"/>
          <w:lang w:eastAsia="en-US"/>
        </w:rPr>
      </w:pPr>
      <w:r w:rsidRPr="00C76A73">
        <w:rPr>
          <w:rFonts w:ascii="Arial" w:eastAsia="Arial" w:hAnsi="Arial"/>
          <w:lang w:eastAsia="en-US"/>
        </w:rPr>
        <w:t xml:space="preserve">Bezüglich Temperaturabsenkung kann es INFRANORM Smart Hall Cooling leicht mit konventionellen Klimaanlagen aufnehmen. Es erzielt selbst bei 37°C Außentemperatur noch eine Zuluft-Temperatur von 19°C. </w:t>
      </w:r>
      <w:r w:rsidR="00C76A73" w:rsidRPr="00C76A73">
        <w:rPr>
          <w:rFonts w:ascii="Arial" w:eastAsia="Arial" w:hAnsi="Arial"/>
          <w:lang w:eastAsia="en-US"/>
        </w:rPr>
        <w:t xml:space="preserve">Das </w:t>
      </w:r>
      <w:r w:rsidRPr="00C76A73">
        <w:rPr>
          <w:rFonts w:ascii="Arial" w:eastAsia="Arial" w:hAnsi="Arial"/>
          <w:lang w:eastAsia="en-US"/>
        </w:rPr>
        <w:t xml:space="preserve">zugfreie </w:t>
      </w:r>
      <w:r w:rsidR="009F0BA1" w:rsidRPr="00C76A73">
        <w:rPr>
          <w:rFonts w:ascii="Arial" w:eastAsia="Arial" w:hAnsi="Arial"/>
          <w:lang w:eastAsia="en-US"/>
        </w:rPr>
        <w:t>Einbringen</w:t>
      </w:r>
      <w:r w:rsidRPr="00C76A73">
        <w:rPr>
          <w:rFonts w:ascii="Arial" w:eastAsia="Arial" w:hAnsi="Arial"/>
          <w:lang w:eastAsia="en-US"/>
        </w:rPr>
        <w:t xml:space="preserve"> der gekühlten Frischluft </w:t>
      </w:r>
      <w:r w:rsidR="00C76A73" w:rsidRPr="00C76A73">
        <w:rPr>
          <w:rFonts w:ascii="Arial" w:eastAsia="Arial" w:hAnsi="Arial"/>
          <w:lang w:eastAsia="en-US"/>
        </w:rPr>
        <w:t xml:space="preserve">sorgt </w:t>
      </w:r>
      <w:r w:rsidRPr="00C76A73">
        <w:rPr>
          <w:rFonts w:ascii="Arial" w:eastAsia="Arial" w:hAnsi="Arial"/>
          <w:lang w:eastAsia="en-US"/>
        </w:rPr>
        <w:t xml:space="preserve">für hohe </w:t>
      </w:r>
      <w:r w:rsidR="00A70E5E" w:rsidRPr="00C76A73">
        <w:rPr>
          <w:rFonts w:ascii="Arial" w:eastAsia="Arial" w:hAnsi="Arial"/>
          <w:lang w:eastAsia="en-US"/>
        </w:rPr>
        <w:t xml:space="preserve">Behaglichkeit und </w:t>
      </w:r>
      <w:r w:rsidRPr="00C76A73">
        <w:rPr>
          <w:rFonts w:ascii="Arial" w:eastAsia="Arial" w:hAnsi="Arial"/>
          <w:lang w:eastAsia="en-US"/>
        </w:rPr>
        <w:t>Raumluftqualität.</w:t>
      </w:r>
    </w:p>
    <w:p w14:paraId="2F5FDC9E" w14:textId="77777777" w:rsidR="00D73BF4" w:rsidRPr="00C76A73" w:rsidRDefault="00D73BF4" w:rsidP="004B3EF0">
      <w:pPr>
        <w:spacing w:line="276" w:lineRule="auto"/>
        <w:rPr>
          <w:rFonts w:ascii="Arial" w:eastAsia="Arial" w:hAnsi="Arial"/>
          <w:lang w:eastAsia="en-US"/>
        </w:rPr>
      </w:pPr>
    </w:p>
    <w:p w14:paraId="67315404" w14:textId="2BF69FDE" w:rsidR="00C807A5" w:rsidRPr="00AE7ED2" w:rsidRDefault="004B3EF0" w:rsidP="004B3EF0">
      <w:pPr>
        <w:spacing w:line="276" w:lineRule="auto"/>
        <w:rPr>
          <w:rFonts w:ascii="Arial" w:eastAsia="Arial" w:hAnsi="Arial"/>
          <w:lang w:eastAsia="en-US"/>
        </w:rPr>
      </w:pPr>
      <w:r w:rsidRPr="00AE7ED2">
        <w:rPr>
          <w:rFonts w:ascii="Arial" w:eastAsia="Arial" w:hAnsi="Arial"/>
          <w:lang w:eastAsia="en-US"/>
        </w:rPr>
        <w:t>„</w:t>
      </w:r>
      <w:r w:rsidR="00AE7ED2" w:rsidRPr="00AE7ED2">
        <w:rPr>
          <w:rFonts w:ascii="Arial" w:eastAsia="Arial" w:hAnsi="Arial"/>
          <w:lang w:eastAsia="en-US"/>
        </w:rPr>
        <w:t xml:space="preserve">Das ökonomisch und ökologisch nachhaltige System </w:t>
      </w:r>
      <w:r w:rsidRPr="00AE7ED2">
        <w:rPr>
          <w:rFonts w:ascii="Arial" w:eastAsia="Arial" w:hAnsi="Arial"/>
          <w:lang w:eastAsia="en-US"/>
        </w:rPr>
        <w:t xml:space="preserve">ist ein </w:t>
      </w:r>
      <w:r w:rsidR="00AE7ED2" w:rsidRPr="00AE7ED2">
        <w:rPr>
          <w:rFonts w:ascii="Arial" w:eastAsia="Arial" w:hAnsi="Arial"/>
          <w:lang w:eastAsia="en-US"/>
        </w:rPr>
        <w:t xml:space="preserve">echter </w:t>
      </w:r>
      <w:r w:rsidR="00C807A5" w:rsidRPr="00AE7ED2">
        <w:rPr>
          <w:rFonts w:ascii="Arial" w:eastAsia="Arial" w:hAnsi="Arial"/>
          <w:lang w:eastAsia="en-US"/>
        </w:rPr>
        <w:t>Game Changer</w:t>
      </w:r>
      <w:r w:rsidR="00AE7ED2" w:rsidRPr="00AE7ED2">
        <w:rPr>
          <w:rFonts w:ascii="Arial" w:eastAsia="Arial" w:hAnsi="Arial"/>
          <w:lang w:eastAsia="en-US"/>
        </w:rPr>
        <w:t xml:space="preserve">, denn </w:t>
      </w:r>
      <w:r w:rsidR="00DD4B77">
        <w:rPr>
          <w:rFonts w:ascii="Arial" w:eastAsia="Arial" w:hAnsi="Arial"/>
          <w:lang w:eastAsia="en-US"/>
        </w:rPr>
        <w:t xml:space="preserve">es braucht für </w:t>
      </w:r>
      <w:r w:rsidR="00AE7ED2" w:rsidRPr="00AE7ED2">
        <w:rPr>
          <w:rFonts w:ascii="Arial" w:eastAsia="Arial" w:hAnsi="Arial"/>
          <w:lang w:eastAsia="en-US"/>
        </w:rPr>
        <w:t xml:space="preserve">die </w:t>
      </w:r>
      <w:r w:rsidR="00C807A5" w:rsidRPr="00AE7ED2">
        <w:rPr>
          <w:rFonts w:ascii="Arial" w:eastAsia="Arial" w:hAnsi="Arial"/>
          <w:lang w:eastAsia="en-US"/>
        </w:rPr>
        <w:t xml:space="preserve">Raumkühlung </w:t>
      </w:r>
      <w:r w:rsidR="00DD4B77">
        <w:rPr>
          <w:rFonts w:ascii="Arial" w:eastAsia="Arial" w:hAnsi="Arial"/>
          <w:lang w:eastAsia="en-US"/>
        </w:rPr>
        <w:t xml:space="preserve">keine </w:t>
      </w:r>
      <w:r w:rsidR="00AE7ED2" w:rsidRPr="00AE7ED2">
        <w:rPr>
          <w:rFonts w:ascii="Arial" w:eastAsia="Arial" w:hAnsi="Arial"/>
          <w:lang w:eastAsia="en-US"/>
        </w:rPr>
        <w:t>klimaschädliche</w:t>
      </w:r>
      <w:r w:rsidR="00DD4B77">
        <w:rPr>
          <w:rFonts w:ascii="Arial" w:eastAsia="Arial" w:hAnsi="Arial"/>
          <w:lang w:eastAsia="en-US"/>
        </w:rPr>
        <w:t>n</w:t>
      </w:r>
      <w:r w:rsidR="00AE7ED2" w:rsidRPr="00AE7ED2">
        <w:rPr>
          <w:rFonts w:ascii="Arial" w:eastAsia="Arial" w:hAnsi="Arial"/>
          <w:lang w:eastAsia="en-US"/>
        </w:rPr>
        <w:t xml:space="preserve"> Kühlmittel“, sagt Christian Lindner, CEO der INFRANORM Technologie GmbH. „Zudem reduziert es Im Vergleich zu herkömmlicher Klimatisierung den CO</w:t>
      </w:r>
      <w:r w:rsidR="00AE7ED2" w:rsidRPr="00AE7ED2">
        <w:rPr>
          <w:rFonts w:ascii="Arial" w:eastAsia="Arial" w:hAnsi="Arial"/>
          <w:vertAlign w:val="subscript"/>
          <w:lang w:eastAsia="en-US"/>
        </w:rPr>
        <w:t>2</w:t>
      </w:r>
      <w:r w:rsidR="00AE7ED2" w:rsidRPr="00AE7ED2">
        <w:rPr>
          <w:rFonts w:ascii="Arial" w:eastAsia="Arial" w:hAnsi="Arial"/>
          <w:lang w:eastAsia="en-US"/>
        </w:rPr>
        <w:t>-Ausstoß um 87% und die Betriebskosten um 78%.“</w:t>
      </w:r>
    </w:p>
    <w:p w14:paraId="562A310D" w14:textId="77777777" w:rsidR="00DD4B77" w:rsidRPr="00DD4B77" w:rsidRDefault="00DD4B77" w:rsidP="00DD4B77">
      <w:pPr>
        <w:spacing w:line="276" w:lineRule="auto"/>
        <w:rPr>
          <w:rFonts w:ascii="Arial" w:eastAsia="Arial" w:hAnsi="Arial"/>
          <w:lang w:eastAsia="en-US"/>
        </w:rPr>
      </w:pPr>
    </w:p>
    <w:p w14:paraId="2BA89CDC" w14:textId="2F9035F4" w:rsidR="00DD4B77" w:rsidRPr="00C76A73" w:rsidRDefault="00DD4B77" w:rsidP="00DD4B77">
      <w:pPr>
        <w:spacing w:line="276" w:lineRule="auto"/>
        <w:rPr>
          <w:rFonts w:ascii="Arial" w:eastAsia="Arial" w:hAnsi="Arial"/>
          <w:b/>
          <w:lang w:eastAsia="en-US"/>
        </w:rPr>
      </w:pPr>
      <w:r w:rsidRPr="00C76A73">
        <w:rPr>
          <w:rFonts w:ascii="Arial" w:eastAsia="Arial" w:hAnsi="Arial"/>
          <w:b/>
          <w:lang w:eastAsia="en-US"/>
        </w:rPr>
        <w:t xml:space="preserve">In der </w:t>
      </w:r>
      <w:r w:rsidR="00D9494C" w:rsidRPr="00C76A73">
        <w:rPr>
          <w:rFonts w:ascii="Arial" w:eastAsia="Arial" w:hAnsi="Arial"/>
          <w:b/>
          <w:lang w:eastAsia="en-US"/>
        </w:rPr>
        <w:t>Industrie</w:t>
      </w:r>
      <w:r w:rsidR="00D0259D" w:rsidRPr="00C76A73">
        <w:rPr>
          <w:rFonts w:ascii="Arial" w:eastAsia="Arial" w:hAnsi="Arial"/>
          <w:b/>
          <w:lang w:eastAsia="en-US"/>
        </w:rPr>
        <w:t xml:space="preserve"> </w:t>
      </w:r>
      <w:r w:rsidRPr="00C76A73">
        <w:rPr>
          <w:rFonts w:ascii="Arial" w:eastAsia="Arial" w:hAnsi="Arial"/>
          <w:b/>
          <w:lang w:eastAsia="en-US"/>
        </w:rPr>
        <w:t>bewährt</w:t>
      </w:r>
    </w:p>
    <w:p w14:paraId="6499C312" w14:textId="6F3A1791" w:rsidR="00AE7ED2" w:rsidRPr="00DD4B77" w:rsidRDefault="00337DAF" w:rsidP="00AE7ED2">
      <w:pPr>
        <w:spacing w:line="276" w:lineRule="auto"/>
        <w:rPr>
          <w:rFonts w:ascii="Arial" w:eastAsia="Arial" w:hAnsi="Arial"/>
          <w:lang w:eastAsia="en-US"/>
        </w:rPr>
      </w:pPr>
      <w:r>
        <w:rPr>
          <w:rFonts w:ascii="Arial" w:eastAsia="Arial" w:hAnsi="Arial"/>
          <w:lang w:eastAsia="en-US"/>
        </w:rPr>
        <w:t>D</w:t>
      </w:r>
      <w:r w:rsidR="00DD4B77" w:rsidRPr="00DD4B77">
        <w:rPr>
          <w:rFonts w:ascii="Arial" w:eastAsia="Arial" w:hAnsi="Arial"/>
          <w:lang w:eastAsia="en-US"/>
        </w:rPr>
        <w:t xml:space="preserve">ie innovative Lösung </w:t>
      </w:r>
      <w:r>
        <w:rPr>
          <w:rFonts w:ascii="Arial" w:eastAsia="Arial" w:hAnsi="Arial"/>
          <w:lang w:eastAsia="en-US"/>
        </w:rPr>
        <w:t xml:space="preserve">bringt </w:t>
      </w:r>
      <w:r w:rsidR="00DD4B77" w:rsidRPr="00DD4B77">
        <w:rPr>
          <w:rFonts w:ascii="Arial" w:eastAsia="Arial" w:hAnsi="Arial"/>
          <w:lang w:eastAsia="en-US"/>
        </w:rPr>
        <w:t xml:space="preserve">ihren Betreibern neben den vorteilhaften Auswirkungen auf die Umwelt handfeste wirtschaftliche Vorteile. </w:t>
      </w:r>
      <w:r>
        <w:rPr>
          <w:rFonts w:ascii="Arial" w:eastAsia="Arial" w:hAnsi="Arial"/>
          <w:lang w:eastAsia="en-US"/>
        </w:rPr>
        <w:t xml:space="preserve">Das belegen </w:t>
      </w:r>
      <w:r w:rsidR="00DD4B77" w:rsidRPr="00DD4B77">
        <w:rPr>
          <w:rFonts w:ascii="Arial" w:eastAsia="Arial" w:hAnsi="Arial"/>
          <w:lang w:eastAsia="en-US"/>
        </w:rPr>
        <w:t xml:space="preserve">zahlreiche </w:t>
      </w:r>
      <w:r>
        <w:rPr>
          <w:rFonts w:ascii="Arial" w:eastAsia="Arial" w:hAnsi="Arial"/>
          <w:lang w:eastAsia="en-US"/>
        </w:rPr>
        <w:t>Referenz</w:t>
      </w:r>
      <w:r w:rsidR="00AE7ED2" w:rsidRPr="00DD4B77">
        <w:rPr>
          <w:rFonts w:ascii="Arial" w:eastAsia="Arial" w:hAnsi="Arial"/>
          <w:lang w:eastAsia="en-US"/>
        </w:rPr>
        <w:t xml:space="preserve">en </w:t>
      </w:r>
      <w:r w:rsidR="00DD4B77" w:rsidRPr="00DD4B77">
        <w:rPr>
          <w:rFonts w:ascii="Arial" w:eastAsia="Arial" w:hAnsi="Arial"/>
          <w:lang w:eastAsia="en-US"/>
        </w:rPr>
        <w:t xml:space="preserve">in </w:t>
      </w:r>
      <w:r w:rsidR="007F7481">
        <w:rPr>
          <w:rFonts w:ascii="Arial" w:eastAsia="Arial" w:hAnsi="Arial"/>
          <w:lang w:eastAsia="en-US"/>
        </w:rPr>
        <w:t>Werkshallen</w:t>
      </w:r>
      <w:r>
        <w:rPr>
          <w:rFonts w:ascii="Arial" w:eastAsia="Arial" w:hAnsi="Arial"/>
          <w:lang w:eastAsia="en-US"/>
        </w:rPr>
        <w:t xml:space="preserve">, etwa </w:t>
      </w:r>
      <w:r w:rsidR="00DD4B77" w:rsidRPr="00DD4B77">
        <w:rPr>
          <w:rFonts w:ascii="Arial" w:eastAsia="Arial" w:hAnsi="Arial"/>
          <w:lang w:eastAsia="en-US"/>
        </w:rPr>
        <w:t>bei MAGNA Energy Storage Systems</w:t>
      </w:r>
      <w:r>
        <w:rPr>
          <w:rFonts w:ascii="Arial" w:eastAsia="Arial" w:hAnsi="Arial"/>
          <w:lang w:eastAsia="en-US"/>
        </w:rPr>
        <w:t xml:space="preserve"> (Stmk.), </w:t>
      </w:r>
      <w:r w:rsidR="00DD4B77" w:rsidRPr="00DD4B77">
        <w:rPr>
          <w:rFonts w:ascii="Arial" w:eastAsia="Arial" w:hAnsi="Arial"/>
          <w:lang w:eastAsia="en-US"/>
        </w:rPr>
        <w:t>wo sie gegenüber einer konventionellen Lösung jährlich 124 Tonnen CO</w:t>
      </w:r>
      <w:r w:rsidR="00DD4B77" w:rsidRPr="00DD4B77">
        <w:rPr>
          <w:rFonts w:ascii="Arial" w:eastAsia="Arial" w:hAnsi="Arial"/>
          <w:vertAlign w:val="subscript"/>
          <w:lang w:eastAsia="en-US"/>
        </w:rPr>
        <w:t>2</w:t>
      </w:r>
      <w:r w:rsidR="00DD4B77" w:rsidRPr="00DD4B77">
        <w:rPr>
          <w:rFonts w:ascii="Arial" w:eastAsia="Arial" w:hAnsi="Arial"/>
          <w:lang w:eastAsia="en-US"/>
        </w:rPr>
        <w:t xml:space="preserve"> einspart.</w:t>
      </w:r>
    </w:p>
    <w:p w14:paraId="617CDC44" w14:textId="77777777" w:rsidR="007F7481" w:rsidRPr="00D73BF4" w:rsidRDefault="007F7481" w:rsidP="00CB3337">
      <w:pPr>
        <w:spacing w:line="276" w:lineRule="auto"/>
        <w:rPr>
          <w:rFonts w:ascii="Arial" w:eastAsia="Arial" w:hAnsi="Arial"/>
          <w:lang w:eastAsia="en-US"/>
        </w:rPr>
      </w:pPr>
    </w:p>
    <w:p w14:paraId="0D8C3605" w14:textId="639A6F51" w:rsidR="000F1046" w:rsidRPr="00DD4B77" w:rsidRDefault="00B96141" w:rsidP="00CB3337">
      <w:pPr>
        <w:spacing w:line="276" w:lineRule="auto"/>
        <w:rPr>
          <w:rFonts w:ascii="Arial" w:eastAsia="Arial" w:hAnsi="Arial"/>
          <w:color w:val="0070C0"/>
          <w:lang w:eastAsia="en-US"/>
        </w:rPr>
      </w:pPr>
      <w:r w:rsidRPr="00C76A73">
        <w:rPr>
          <w:rFonts w:ascii="Arial" w:eastAsia="Arial" w:hAnsi="Arial"/>
          <w:lang w:eastAsia="en-US"/>
        </w:rPr>
        <w:t xml:space="preserve">Von der Markthalle über </w:t>
      </w:r>
      <w:r w:rsidR="00527E15" w:rsidRPr="00C76A73">
        <w:rPr>
          <w:rFonts w:ascii="Arial" w:eastAsia="Arial" w:hAnsi="Arial"/>
          <w:lang w:eastAsia="en-US"/>
        </w:rPr>
        <w:t xml:space="preserve">Veranstaltungssäle </w:t>
      </w:r>
      <w:r w:rsidRPr="00C76A73">
        <w:rPr>
          <w:rFonts w:ascii="Arial" w:eastAsia="Arial" w:hAnsi="Arial"/>
          <w:lang w:eastAsia="en-US"/>
        </w:rPr>
        <w:t xml:space="preserve">bis zum Bahnhof </w:t>
      </w:r>
      <w:r w:rsidR="007F7481" w:rsidRPr="00C76A73">
        <w:rPr>
          <w:rFonts w:ascii="Arial" w:eastAsia="Arial" w:hAnsi="Arial"/>
          <w:lang w:eastAsia="en-US"/>
        </w:rPr>
        <w:t>betre</w:t>
      </w:r>
      <w:r w:rsidR="009F0BA1" w:rsidRPr="00C76A73">
        <w:rPr>
          <w:rFonts w:ascii="Arial" w:eastAsia="Arial" w:hAnsi="Arial"/>
          <w:lang w:eastAsia="en-US"/>
        </w:rPr>
        <w:t>i</w:t>
      </w:r>
      <w:r w:rsidR="007F7481" w:rsidRPr="00C76A73">
        <w:rPr>
          <w:rFonts w:ascii="Arial" w:eastAsia="Arial" w:hAnsi="Arial"/>
          <w:lang w:eastAsia="en-US"/>
        </w:rPr>
        <w:t xml:space="preserve">bt auch die öffentliche Hand zahlreiche </w:t>
      </w:r>
      <w:r w:rsidR="007F7481" w:rsidRPr="00D73BF4">
        <w:rPr>
          <w:rFonts w:ascii="Arial" w:eastAsia="Arial" w:hAnsi="Arial"/>
          <w:lang w:eastAsia="en-US"/>
        </w:rPr>
        <w:t>Hallen, deren Betrieb sich mit Smart Hall Cooling klima- und budgetschonender gestalten lie</w:t>
      </w:r>
      <w:r w:rsidR="00D73BF4" w:rsidRPr="00D73BF4">
        <w:rPr>
          <w:rFonts w:ascii="Arial" w:eastAsia="Arial" w:hAnsi="Arial"/>
          <w:lang w:eastAsia="en-US"/>
        </w:rPr>
        <w:t>ß</w:t>
      </w:r>
      <w:r w:rsidR="007F7481" w:rsidRPr="00D73BF4">
        <w:rPr>
          <w:rFonts w:ascii="Arial" w:eastAsia="Arial" w:hAnsi="Arial"/>
          <w:lang w:eastAsia="en-US"/>
        </w:rPr>
        <w:t xml:space="preserve">e. </w:t>
      </w:r>
      <w:r w:rsidR="00D73BF4" w:rsidRPr="00D73BF4">
        <w:rPr>
          <w:rFonts w:ascii="Arial" w:eastAsia="Arial" w:hAnsi="Arial"/>
          <w:lang w:eastAsia="en-US"/>
        </w:rPr>
        <w:t>„</w:t>
      </w:r>
      <w:r w:rsidR="009C1F7D">
        <w:rPr>
          <w:rFonts w:ascii="Arial" w:eastAsia="Arial" w:hAnsi="Arial"/>
          <w:lang w:eastAsia="en-US"/>
        </w:rPr>
        <w:t xml:space="preserve">Dieser </w:t>
      </w:r>
      <w:r w:rsidR="009C1F7D" w:rsidRPr="009C1F7D">
        <w:rPr>
          <w:rFonts w:ascii="Arial" w:eastAsia="Arial" w:hAnsi="Arial"/>
          <w:lang w:eastAsia="en-US"/>
        </w:rPr>
        <w:t>Innovationsgeist ist ein wichtiger Baustein, um unserem gemeinsamen Ziel der Klimaneutralität 2040 näher zu kommen</w:t>
      </w:r>
      <w:r w:rsidR="00D73BF4">
        <w:rPr>
          <w:rFonts w:ascii="Arial" w:eastAsia="Arial" w:hAnsi="Arial"/>
          <w:lang w:eastAsia="en-US"/>
        </w:rPr>
        <w:t>“, erklärte Bundesministerin Gewessler bei der Siegerehrung.</w:t>
      </w:r>
    </w:p>
    <w:p w14:paraId="078CC74E" w14:textId="77777777" w:rsidR="00B73FA8" w:rsidRPr="007E7FB4" w:rsidRDefault="00B73FA8" w:rsidP="00201122">
      <w:pPr>
        <w:spacing w:line="276" w:lineRule="auto"/>
        <w:rPr>
          <w:rFonts w:ascii="Arial" w:eastAsia="Arial" w:hAnsi="Arial"/>
          <w:color w:val="FF0000"/>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6168"/>
      </w:tblGrid>
      <w:tr w:rsidR="007E7FB4" w:rsidRPr="007E7FB4" w14:paraId="38FDCBA9" w14:textId="77777777" w:rsidTr="00D63D69">
        <w:trPr>
          <w:trHeight w:val="82"/>
        </w:trPr>
        <w:tc>
          <w:tcPr>
            <w:tcW w:w="3471" w:type="dxa"/>
          </w:tcPr>
          <w:p w14:paraId="4F49172D" w14:textId="2FAC5FE2" w:rsidR="00D73BF4" w:rsidRPr="007E7FB4" w:rsidRDefault="009C1F7D" w:rsidP="000C497A">
            <w:pPr>
              <w:pStyle w:val="Funotentext"/>
              <w:rPr>
                <w:rFonts w:ascii="Verdana" w:hAnsi="Verdana"/>
                <w:color w:val="FF0000"/>
                <w:lang w:val="de-AT"/>
              </w:rPr>
            </w:pPr>
            <w:r>
              <w:rPr>
                <w:rFonts w:ascii="Verdana" w:hAnsi="Verdana"/>
                <w:noProof/>
                <w:color w:val="FF0000"/>
                <w:lang w:val="de-AT"/>
              </w:rPr>
              <w:lastRenderedPageBreak/>
              <w:drawing>
                <wp:inline distT="0" distB="0" distL="0" distR="0" wp14:anchorId="02E732A1" wp14:editId="6EB51B96">
                  <wp:extent cx="1647825" cy="18521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EB_SmartHallCooling_Hochformat_klein.jpg"/>
                          <pic:cNvPicPr/>
                        </pic:nvPicPr>
                        <pic:blipFill>
                          <a:blip r:embed="rId10">
                            <a:extLst>
                              <a:ext uri="{28A0092B-C50C-407E-A947-70E740481C1C}">
                                <a14:useLocalDpi xmlns:a14="http://schemas.microsoft.com/office/drawing/2010/main" val="0"/>
                              </a:ext>
                            </a:extLst>
                          </a:blip>
                          <a:stretch>
                            <a:fillRect/>
                          </a:stretch>
                        </pic:blipFill>
                        <pic:spPr>
                          <a:xfrm>
                            <a:off x="0" y="0"/>
                            <a:ext cx="1657917" cy="1863498"/>
                          </a:xfrm>
                          <a:prstGeom prst="rect">
                            <a:avLst/>
                          </a:prstGeom>
                        </pic:spPr>
                      </pic:pic>
                    </a:graphicData>
                  </a:graphic>
                </wp:inline>
              </w:drawing>
            </w:r>
          </w:p>
        </w:tc>
        <w:tc>
          <w:tcPr>
            <w:tcW w:w="6168" w:type="dxa"/>
          </w:tcPr>
          <w:p w14:paraId="7AAA3A10" w14:textId="611B844A" w:rsidR="000665F5" w:rsidRPr="00D73BF4" w:rsidRDefault="009C1F7D" w:rsidP="000665F5">
            <w:pPr>
              <w:spacing w:line="276" w:lineRule="auto"/>
              <w:rPr>
                <w:rFonts w:ascii="Arial" w:eastAsia="Arial" w:hAnsi="Arial"/>
                <w:lang w:eastAsia="en-US"/>
              </w:rPr>
            </w:pPr>
            <w:r w:rsidRPr="00D73BF4">
              <w:rPr>
                <w:rFonts w:ascii="Arial" w:eastAsia="Arial" w:hAnsi="Arial"/>
                <w:lang w:eastAsia="en-US"/>
              </w:rPr>
              <w:t>„</w:t>
            </w:r>
            <w:r>
              <w:rPr>
                <w:rFonts w:ascii="Arial" w:eastAsia="Arial" w:hAnsi="Arial"/>
                <w:lang w:eastAsia="en-US"/>
              </w:rPr>
              <w:t xml:space="preserve">Dieser </w:t>
            </w:r>
            <w:r w:rsidRPr="009C1F7D">
              <w:rPr>
                <w:rFonts w:ascii="Arial" w:eastAsia="Arial" w:hAnsi="Arial"/>
                <w:lang w:eastAsia="en-US"/>
              </w:rPr>
              <w:t>Innovationsgeist ist ein wichtiger Baustein, um unserem gemeinsamen Ziel der Klimaneutralität 2040 näher zu kommen</w:t>
            </w:r>
            <w:r>
              <w:rPr>
                <w:rFonts w:ascii="Arial" w:eastAsia="Arial" w:hAnsi="Arial"/>
                <w:lang w:eastAsia="en-US"/>
              </w:rPr>
              <w:t>“</w:t>
            </w:r>
            <w:r w:rsidR="00D73BF4" w:rsidRPr="00D73BF4">
              <w:rPr>
                <w:rFonts w:ascii="Arial" w:eastAsia="Arial" w:hAnsi="Arial"/>
                <w:lang w:eastAsia="en-US"/>
              </w:rPr>
              <w:t xml:space="preserve">, sagte </w:t>
            </w:r>
            <w:r w:rsidR="007E7FB4" w:rsidRPr="00D73BF4">
              <w:rPr>
                <w:rFonts w:ascii="Arial" w:eastAsia="Arial" w:hAnsi="Arial"/>
                <w:lang w:eastAsia="en-US"/>
              </w:rPr>
              <w:t>Leonore Gewessler, Bundesministerin für Klimaschutz, Umwelt, Energie, Mobilität, Innovation und Technologie</w:t>
            </w:r>
            <w:r w:rsidR="00D73BF4" w:rsidRPr="00D73BF4">
              <w:rPr>
                <w:rFonts w:ascii="Arial" w:eastAsia="Arial" w:hAnsi="Arial"/>
                <w:lang w:eastAsia="en-US"/>
              </w:rPr>
              <w:t xml:space="preserve"> bei der Preisübergabe zum IÖB-Summer-Call an </w:t>
            </w:r>
            <w:r w:rsidR="00C64C55" w:rsidRPr="00D73BF4">
              <w:rPr>
                <w:rFonts w:ascii="Arial" w:eastAsia="Arial" w:hAnsi="Arial"/>
                <w:lang w:eastAsia="en-US"/>
              </w:rPr>
              <w:t>Christian Lindner, CEO INFRANORM</w:t>
            </w:r>
            <w:r w:rsidR="00C64C55" w:rsidRPr="00D73BF4">
              <w:rPr>
                <w:rFonts w:ascii="Arial" w:eastAsia="Arial" w:hAnsi="Arial"/>
                <w:vertAlign w:val="superscript"/>
                <w:lang w:eastAsia="en-US"/>
              </w:rPr>
              <w:t>®</w:t>
            </w:r>
            <w:r w:rsidR="00C64C55" w:rsidRPr="00D73BF4">
              <w:rPr>
                <w:rFonts w:ascii="Arial" w:eastAsia="Arial" w:hAnsi="Arial"/>
                <w:lang w:eastAsia="en-US"/>
              </w:rPr>
              <w:t xml:space="preserve"> Technologie GmbH</w:t>
            </w:r>
            <w:r w:rsidR="00D73BF4" w:rsidRPr="00D73BF4">
              <w:rPr>
                <w:rFonts w:ascii="Arial" w:eastAsia="Arial" w:hAnsi="Arial"/>
                <w:lang w:eastAsia="en-US"/>
              </w:rPr>
              <w:t>.</w:t>
            </w:r>
          </w:p>
          <w:p w14:paraId="420AF24A" w14:textId="799A57C4" w:rsidR="00D63D69" w:rsidRPr="007E7FB4" w:rsidRDefault="00D63D69" w:rsidP="00D63D69">
            <w:pPr>
              <w:spacing w:line="276" w:lineRule="auto"/>
              <w:rPr>
                <w:rFonts w:ascii="Arial" w:eastAsia="Arial" w:hAnsi="Arial"/>
                <w:color w:val="FF0000"/>
                <w:lang w:eastAsia="en-US"/>
              </w:rPr>
            </w:pPr>
          </w:p>
        </w:tc>
      </w:tr>
      <w:tr w:rsidR="007E7FB4" w:rsidRPr="007E7FB4" w14:paraId="21931076" w14:textId="77777777" w:rsidTr="00D63D69">
        <w:trPr>
          <w:trHeight w:val="82"/>
        </w:trPr>
        <w:tc>
          <w:tcPr>
            <w:tcW w:w="3471" w:type="dxa"/>
          </w:tcPr>
          <w:p w14:paraId="7B7AF6DF" w14:textId="77777777" w:rsidR="00D63D69" w:rsidRPr="007E7FB4" w:rsidRDefault="00D63D69" w:rsidP="000C497A">
            <w:pPr>
              <w:pStyle w:val="Funotentext"/>
              <w:rPr>
                <w:rFonts w:ascii="Verdana" w:hAnsi="Verdana"/>
                <w:color w:val="FF0000"/>
                <w:lang w:val="de-AT"/>
              </w:rPr>
            </w:pPr>
          </w:p>
        </w:tc>
        <w:tc>
          <w:tcPr>
            <w:tcW w:w="6168" w:type="dxa"/>
          </w:tcPr>
          <w:p w14:paraId="375DB91B" w14:textId="77777777" w:rsidR="00D63D69" w:rsidRPr="00D73BF4" w:rsidRDefault="00D63D69" w:rsidP="000C497A">
            <w:pPr>
              <w:spacing w:line="276" w:lineRule="auto"/>
              <w:rPr>
                <w:rFonts w:ascii="Verdana" w:hAnsi="Verdana"/>
              </w:rPr>
            </w:pPr>
          </w:p>
        </w:tc>
      </w:tr>
      <w:tr w:rsidR="007E7FB4" w:rsidRPr="007E7FB4" w14:paraId="7B6C5736" w14:textId="77777777" w:rsidTr="00D63D69">
        <w:trPr>
          <w:trHeight w:val="82"/>
        </w:trPr>
        <w:tc>
          <w:tcPr>
            <w:tcW w:w="3471" w:type="dxa"/>
          </w:tcPr>
          <w:p w14:paraId="3EC6AB5E" w14:textId="77777777" w:rsidR="007A5CB4" w:rsidRPr="007E7FB4" w:rsidRDefault="007A5CB4" w:rsidP="004B1329">
            <w:pPr>
              <w:pStyle w:val="Funotentext"/>
              <w:rPr>
                <w:rFonts w:ascii="Verdana" w:hAnsi="Verdana"/>
                <w:color w:val="FF0000"/>
                <w:lang w:val="de-AT"/>
              </w:rPr>
            </w:pPr>
            <w:r w:rsidRPr="007E7FB4">
              <w:rPr>
                <w:rFonts w:ascii="Verdana" w:hAnsi="Verdana"/>
                <w:noProof/>
                <w:color w:val="FF0000"/>
                <w:lang w:val="de-AT"/>
              </w:rPr>
              <w:drawing>
                <wp:inline distT="0" distB="0" distL="0" distR="0" wp14:anchorId="0307203B" wp14:editId="436C1E52">
                  <wp:extent cx="1247775" cy="1668148"/>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matischer-Aufbau-Smart Hall Cooling-Kühlanlage INNO Intrcooll_klein.jpg"/>
                          <pic:cNvPicPr/>
                        </pic:nvPicPr>
                        <pic:blipFill>
                          <a:blip r:embed="rId11">
                            <a:extLst>
                              <a:ext uri="{28A0092B-C50C-407E-A947-70E740481C1C}">
                                <a14:useLocalDpi xmlns:a14="http://schemas.microsoft.com/office/drawing/2010/main" val="0"/>
                              </a:ext>
                            </a:extLst>
                          </a:blip>
                          <a:stretch>
                            <a:fillRect/>
                          </a:stretch>
                        </pic:blipFill>
                        <pic:spPr>
                          <a:xfrm>
                            <a:off x="0" y="0"/>
                            <a:ext cx="1252684" cy="1674711"/>
                          </a:xfrm>
                          <a:prstGeom prst="rect">
                            <a:avLst/>
                          </a:prstGeom>
                        </pic:spPr>
                      </pic:pic>
                    </a:graphicData>
                  </a:graphic>
                </wp:inline>
              </w:drawing>
            </w:r>
          </w:p>
        </w:tc>
        <w:tc>
          <w:tcPr>
            <w:tcW w:w="6168" w:type="dxa"/>
          </w:tcPr>
          <w:p w14:paraId="66A8F92E" w14:textId="14FD8E85" w:rsidR="007A5CB4" w:rsidRPr="00D73BF4" w:rsidRDefault="00D73BF4" w:rsidP="000665F5">
            <w:pPr>
              <w:spacing w:line="276" w:lineRule="auto"/>
              <w:rPr>
                <w:rFonts w:ascii="Arial" w:eastAsia="Arial" w:hAnsi="Arial"/>
                <w:lang w:eastAsia="en-US"/>
              </w:rPr>
            </w:pPr>
            <w:r w:rsidRPr="00337DAF">
              <w:rPr>
                <w:rFonts w:ascii="Arial" w:eastAsia="Arial" w:hAnsi="Arial"/>
                <w:lang w:eastAsia="en-US"/>
              </w:rPr>
              <w:t xml:space="preserve">Im Vergleich zur herkömmlichen Klimatisierung reduziert </w:t>
            </w:r>
            <w:r w:rsidR="000B02E7" w:rsidRPr="00337DAF">
              <w:rPr>
                <w:rFonts w:ascii="Arial" w:eastAsia="Arial" w:hAnsi="Arial"/>
                <w:lang w:eastAsia="en-US"/>
              </w:rPr>
              <w:t xml:space="preserve">Smart Hall </w:t>
            </w:r>
            <w:r w:rsidR="007A5CB4" w:rsidRPr="00337DAF">
              <w:rPr>
                <w:rFonts w:ascii="Arial" w:eastAsia="Arial" w:hAnsi="Arial"/>
                <w:lang w:eastAsia="en-US"/>
              </w:rPr>
              <w:t xml:space="preserve">Cooling von INFRANORM </w:t>
            </w:r>
            <w:r w:rsidR="000665F5" w:rsidRPr="00337DAF">
              <w:rPr>
                <w:rFonts w:ascii="Arial" w:eastAsia="Arial" w:hAnsi="Arial"/>
                <w:lang w:eastAsia="en-US"/>
              </w:rPr>
              <w:t>den CO</w:t>
            </w:r>
            <w:r w:rsidR="000665F5" w:rsidRPr="00337DAF">
              <w:rPr>
                <w:rFonts w:ascii="Arial" w:eastAsia="Arial" w:hAnsi="Arial"/>
                <w:vertAlign w:val="subscript"/>
                <w:lang w:eastAsia="en-US"/>
              </w:rPr>
              <w:t>2</w:t>
            </w:r>
            <w:r w:rsidR="000665F5" w:rsidRPr="00337DAF">
              <w:rPr>
                <w:rFonts w:ascii="Arial" w:eastAsia="Arial" w:hAnsi="Arial"/>
                <w:lang w:eastAsia="en-US"/>
              </w:rPr>
              <w:t>-Ausstoß um</w:t>
            </w:r>
            <w:r w:rsidR="009F0BA1" w:rsidRPr="00337DAF">
              <w:rPr>
                <w:rFonts w:ascii="Arial" w:eastAsia="Arial" w:hAnsi="Arial"/>
                <w:lang w:eastAsia="en-US"/>
              </w:rPr>
              <w:t xml:space="preserve"> bis zu 90</w:t>
            </w:r>
            <w:r w:rsidR="000665F5" w:rsidRPr="00337DAF">
              <w:rPr>
                <w:rFonts w:ascii="Arial" w:eastAsia="Arial" w:hAnsi="Arial"/>
                <w:lang w:eastAsia="en-US"/>
              </w:rPr>
              <w:t xml:space="preserve">% und senkt die Betriebskosten um </w:t>
            </w:r>
            <w:r w:rsidR="009F0BA1" w:rsidRPr="00337DAF">
              <w:rPr>
                <w:rFonts w:ascii="Arial" w:eastAsia="Arial" w:hAnsi="Arial"/>
                <w:lang w:eastAsia="en-US"/>
              </w:rPr>
              <w:t>bis zu 80</w:t>
            </w:r>
            <w:r w:rsidR="000665F5" w:rsidRPr="00337DAF">
              <w:rPr>
                <w:rFonts w:ascii="Arial" w:eastAsia="Arial" w:hAnsi="Arial"/>
                <w:lang w:eastAsia="en-US"/>
              </w:rPr>
              <w:t xml:space="preserve">%. </w:t>
            </w:r>
            <w:r w:rsidRPr="00337DAF">
              <w:rPr>
                <w:rFonts w:ascii="Arial" w:eastAsia="Arial" w:hAnsi="Arial"/>
                <w:lang w:eastAsia="en-US"/>
              </w:rPr>
              <w:t xml:space="preserve">Es </w:t>
            </w:r>
            <w:r w:rsidR="00C64C55" w:rsidRPr="00337DAF">
              <w:rPr>
                <w:rFonts w:ascii="Arial" w:eastAsia="Arial" w:hAnsi="Arial"/>
                <w:lang w:eastAsia="en-US"/>
              </w:rPr>
              <w:t>entspricht bereits heute den Kriterien des UN-Klimaschutzübereinkommens von Paris für</w:t>
            </w:r>
            <w:r w:rsidRPr="00337DAF">
              <w:rPr>
                <w:rFonts w:ascii="Arial" w:eastAsia="Arial" w:hAnsi="Arial"/>
                <w:lang w:eastAsia="en-US"/>
              </w:rPr>
              <w:t xml:space="preserve"> </w:t>
            </w:r>
            <w:r w:rsidR="00C64C55" w:rsidRPr="00337DAF">
              <w:rPr>
                <w:rFonts w:ascii="Arial" w:eastAsia="Arial" w:hAnsi="Arial"/>
                <w:lang w:eastAsia="en-US"/>
              </w:rPr>
              <w:t>2050.</w:t>
            </w:r>
          </w:p>
        </w:tc>
      </w:tr>
      <w:tr w:rsidR="007E7FB4" w:rsidRPr="007E7FB4" w14:paraId="02B2459E" w14:textId="77777777" w:rsidTr="00D63D69">
        <w:trPr>
          <w:trHeight w:val="82"/>
        </w:trPr>
        <w:tc>
          <w:tcPr>
            <w:tcW w:w="3471" w:type="dxa"/>
          </w:tcPr>
          <w:p w14:paraId="065ABC57" w14:textId="77777777" w:rsidR="007A5CB4" w:rsidRPr="007E7FB4" w:rsidRDefault="007A5CB4" w:rsidP="004B1329">
            <w:pPr>
              <w:pStyle w:val="Funotentext"/>
              <w:rPr>
                <w:rFonts w:ascii="Verdana" w:hAnsi="Verdana"/>
                <w:color w:val="FF0000"/>
                <w:lang w:val="de-AT"/>
              </w:rPr>
            </w:pPr>
          </w:p>
        </w:tc>
        <w:tc>
          <w:tcPr>
            <w:tcW w:w="6168" w:type="dxa"/>
          </w:tcPr>
          <w:p w14:paraId="61F803AF" w14:textId="77777777" w:rsidR="007A5CB4" w:rsidRPr="007E7FB4" w:rsidRDefault="007A5CB4" w:rsidP="004B1329">
            <w:pPr>
              <w:spacing w:line="276" w:lineRule="auto"/>
              <w:rPr>
                <w:rFonts w:ascii="Verdana" w:hAnsi="Verdana"/>
                <w:color w:val="FF0000"/>
              </w:rPr>
            </w:pPr>
          </w:p>
        </w:tc>
      </w:tr>
      <w:tr w:rsidR="007E7FB4" w:rsidRPr="007E7FB4" w14:paraId="2F5EB045" w14:textId="77777777" w:rsidTr="00D63D69">
        <w:trPr>
          <w:trHeight w:val="82"/>
        </w:trPr>
        <w:tc>
          <w:tcPr>
            <w:tcW w:w="3471" w:type="dxa"/>
          </w:tcPr>
          <w:p w14:paraId="0C25673D" w14:textId="596C3D29" w:rsidR="000B02E7" w:rsidRPr="007E7FB4" w:rsidRDefault="00285F37" w:rsidP="004B1329">
            <w:pPr>
              <w:pStyle w:val="Funotentext"/>
              <w:rPr>
                <w:rFonts w:ascii="Verdana" w:hAnsi="Verdana"/>
                <w:color w:val="FF0000"/>
                <w:lang w:val="de-AT"/>
              </w:rPr>
            </w:pPr>
            <w:r w:rsidRPr="00285F37">
              <w:rPr>
                <w:rFonts w:ascii="Verdana" w:hAnsi="Verdana"/>
                <w:noProof/>
                <w:color w:val="FF0000"/>
                <w:lang w:val="de-AT"/>
              </w:rPr>
              <w:drawing>
                <wp:inline distT="0" distB="0" distL="0" distR="0" wp14:anchorId="28732C9B" wp14:editId="1E3878E2">
                  <wp:extent cx="1800000" cy="1199552"/>
                  <wp:effectExtent l="0" t="0" r="0" b="635"/>
                  <wp:docPr id="12" name="Grafik 11" descr="Ein Bild, das drinnen, Gebäude, Decke, Tisch enthält.&#10;&#10;Automatisch generierte Beschreibung">
                    <a:extLst xmlns:a="http://schemas.openxmlformats.org/drawingml/2006/main">
                      <a:ext uri="{FF2B5EF4-FFF2-40B4-BE49-F238E27FC236}">
                        <a16:creationId xmlns:a16="http://schemas.microsoft.com/office/drawing/2014/main" id="{3FA43292-6AA6-4395-8050-BD47F8C402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descr="Ein Bild, das drinnen, Gebäude, Decke, Tisch enthält.&#10;&#10;Automatisch generierte Beschreibung">
                            <a:extLst>
                              <a:ext uri="{FF2B5EF4-FFF2-40B4-BE49-F238E27FC236}">
                                <a16:creationId xmlns:a16="http://schemas.microsoft.com/office/drawing/2014/main" id="{3FA43292-6AA6-4395-8050-BD47F8C402E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199552"/>
                          </a:xfrm>
                          <a:prstGeom prst="rect">
                            <a:avLst/>
                          </a:prstGeom>
                        </pic:spPr>
                      </pic:pic>
                    </a:graphicData>
                  </a:graphic>
                </wp:inline>
              </w:drawing>
            </w:r>
          </w:p>
        </w:tc>
        <w:tc>
          <w:tcPr>
            <w:tcW w:w="6168" w:type="dxa"/>
          </w:tcPr>
          <w:p w14:paraId="11F6426B" w14:textId="468470DC" w:rsidR="002F78E5" w:rsidRPr="00337DAF" w:rsidRDefault="00D73BF4" w:rsidP="000B02E7">
            <w:pPr>
              <w:spacing w:line="276" w:lineRule="auto"/>
              <w:rPr>
                <w:rFonts w:ascii="Arial" w:eastAsia="Arial" w:hAnsi="Arial"/>
                <w:lang w:eastAsia="en-US"/>
              </w:rPr>
            </w:pPr>
            <w:r w:rsidRPr="00337DAF">
              <w:rPr>
                <w:rFonts w:ascii="Arial" w:eastAsia="Arial" w:hAnsi="Arial"/>
                <w:lang w:eastAsia="en-US"/>
              </w:rPr>
              <w:t xml:space="preserve">Die </w:t>
            </w:r>
            <w:r w:rsidR="000B02E7" w:rsidRPr="00337DAF">
              <w:rPr>
                <w:rFonts w:ascii="Arial" w:eastAsia="Arial" w:hAnsi="Arial"/>
                <w:lang w:eastAsia="en-US"/>
              </w:rPr>
              <w:t xml:space="preserve">kältemittelfreie Kühlung der </w:t>
            </w:r>
            <w:r w:rsidRPr="00337DAF">
              <w:rPr>
                <w:rFonts w:ascii="Arial" w:eastAsia="Arial" w:hAnsi="Arial"/>
                <w:lang w:eastAsia="en-US"/>
              </w:rPr>
              <w:t>Mitarbeiter</w:t>
            </w:r>
            <w:r w:rsidR="000B02E7" w:rsidRPr="00337DAF">
              <w:rPr>
                <w:rFonts w:ascii="Arial" w:eastAsia="Arial" w:hAnsi="Arial"/>
                <w:lang w:eastAsia="en-US"/>
              </w:rPr>
              <w:t>-Arbeitsbereiche</w:t>
            </w:r>
            <w:r w:rsidRPr="00337DAF">
              <w:rPr>
                <w:rFonts w:ascii="Arial" w:eastAsia="Arial" w:hAnsi="Arial"/>
                <w:lang w:eastAsia="en-US"/>
              </w:rPr>
              <w:t xml:space="preserve"> </w:t>
            </w:r>
            <w:r w:rsidR="000B02E7" w:rsidRPr="00337DAF">
              <w:rPr>
                <w:rFonts w:ascii="Arial" w:eastAsia="Arial" w:hAnsi="Arial"/>
                <w:lang w:eastAsia="en-US"/>
              </w:rPr>
              <w:t xml:space="preserve">bei MAGNA Energy Storage Systems mit Smart Hall Cooling von INFRANORM spart gegenüber einer konventionellen Lösung </w:t>
            </w:r>
            <w:r w:rsidRPr="00337DAF">
              <w:rPr>
                <w:rFonts w:ascii="Arial" w:eastAsia="Arial" w:hAnsi="Arial"/>
                <w:lang w:eastAsia="en-US"/>
              </w:rPr>
              <w:t>jährlich 124 Tonnen CO</w:t>
            </w:r>
            <w:r w:rsidRPr="00337DAF">
              <w:rPr>
                <w:rFonts w:ascii="Arial" w:eastAsia="Arial" w:hAnsi="Arial"/>
                <w:vertAlign w:val="subscript"/>
                <w:lang w:eastAsia="en-US"/>
              </w:rPr>
              <w:t>2</w:t>
            </w:r>
            <w:r w:rsidRPr="00337DAF">
              <w:rPr>
                <w:rFonts w:ascii="Arial" w:eastAsia="Arial" w:hAnsi="Arial"/>
                <w:lang w:eastAsia="en-US"/>
              </w:rPr>
              <w:t xml:space="preserve"> ein</w:t>
            </w:r>
            <w:r w:rsidR="000B02E7" w:rsidRPr="00337DAF">
              <w:rPr>
                <w:rFonts w:ascii="Arial" w:eastAsia="Arial" w:hAnsi="Arial"/>
                <w:lang w:eastAsia="en-US"/>
              </w:rPr>
              <w:t xml:space="preserve"> und sorgt durch </w:t>
            </w:r>
            <w:r w:rsidR="00337DAF" w:rsidRPr="00337DAF">
              <w:rPr>
                <w:rFonts w:ascii="Arial" w:eastAsia="Arial" w:hAnsi="Arial"/>
                <w:lang w:eastAsia="en-US"/>
              </w:rPr>
              <w:t xml:space="preserve">die </w:t>
            </w:r>
            <w:r w:rsidR="000B02E7" w:rsidRPr="00337DAF">
              <w:rPr>
                <w:rFonts w:ascii="Arial" w:eastAsia="Arial" w:hAnsi="Arial"/>
                <w:lang w:eastAsia="en-US"/>
              </w:rPr>
              <w:t xml:space="preserve">zugfreie </w:t>
            </w:r>
            <w:r w:rsidR="00337DAF" w:rsidRPr="00337DAF">
              <w:rPr>
                <w:rFonts w:ascii="Arial" w:eastAsia="Arial" w:hAnsi="Arial"/>
                <w:lang w:eastAsia="en-US"/>
              </w:rPr>
              <w:t xml:space="preserve">Zufuhr der gekühlten </w:t>
            </w:r>
            <w:r w:rsidR="009F0BA1" w:rsidRPr="00337DAF">
              <w:rPr>
                <w:rFonts w:ascii="Arial" w:eastAsia="Arial" w:hAnsi="Arial"/>
                <w:lang w:eastAsia="en-US"/>
              </w:rPr>
              <w:t>Frisch</w:t>
            </w:r>
            <w:r w:rsidR="000B02E7" w:rsidRPr="00337DAF">
              <w:rPr>
                <w:rFonts w:ascii="Arial" w:eastAsia="Arial" w:hAnsi="Arial"/>
                <w:lang w:eastAsia="en-US"/>
              </w:rPr>
              <w:t>luft</w:t>
            </w:r>
            <w:r w:rsidR="00337DAF" w:rsidRPr="00337DAF">
              <w:rPr>
                <w:rFonts w:ascii="Arial" w:eastAsia="Arial" w:hAnsi="Arial"/>
                <w:lang w:eastAsia="en-US"/>
              </w:rPr>
              <w:t xml:space="preserve"> </w:t>
            </w:r>
            <w:r w:rsidR="000B02E7" w:rsidRPr="00337DAF">
              <w:rPr>
                <w:rFonts w:ascii="Arial" w:eastAsia="Arial" w:hAnsi="Arial"/>
                <w:lang w:eastAsia="en-US"/>
              </w:rPr>
              <w:t>für verbesserte Arbeitsbedingungen.</w:t>
            </w:r>
          </w:p>
        </w:tc>
      </w:tr>
    </w:tbl>
    <w:p w14:paraId="0F64DE3D" w14:textId="77777777" w:rsidR="00960CF1" w:rsidRPr="00425798" w:rsidRDefault="00960CF1" w:rsidP="00EC54F6">
      <w:pPr>
        <w:spacing w:line="276" w:lineRule="auto"/>
        <w:rPr>
          <w:rFonts w:ascii="Arial" w:eastAsia="Arial" w:hAnsi="Arial"/>
          <w:lang w:eastAsia="en-US"/>
        </w:rPr>
      </w:pPr>
      <w:r w:rsidRPr="00425798">
        <w:rPr>
          <w:rFonts w:ascii="Arial" w:eastAsia="Arial" w:hAnsi="Arial"/>
          <w:lang w:eastAsia="en-US"/>
        </w:rPr>
        <w:tab/>
      </w:r>
    </w:p>
    <w:p w14:paraId="0258D142" w14:textId="77777777" w:rsidR="00992E52" w:rsidRPr="00425798" w:rsidRDefault="00992E52" w:rsidP="00ED7FC3">
      <w:pPr>
        <w:spacing w:line="276" w:lineRule="auto"/>
        <w:rPr>
          <w:rFonts w:ascii="Arial" w:eastAsia="Arial" w:hAnsi="Arial"/>
          <w:lang w:eastAsia="en-US"/>
        </w:rPr>
      </w:pPr>
    </w:p>
    <w:p w14:paraId="62A32A87" w14:textId="77777777" w:rsidR="00F43BBD" w:rsidRPr="00425798" w:rsidRDefault="00F43BBD" w:rsidP="00F43BBD">
      <w:pPr>
        <w:spacing w:line="276" w:lineRule="auto"/>
        <w:rPr>
          <w:rFonts w:ascii="Arial" w:eastAsia="Arial" w:hAnsi="Arial"/>
          <w:b/>
          <w:lang w:eastAsia="en-US"/>
        </w:rPr>
      </w:pPr>
      <w:r w:rsidRPr="00425798">
        <w:rPr>
          <w:rFonts w:ascii="Arial" w:eastAsia="Arial" w:hAnsi="Arial"/>
          <w:b/>
          <w:lang w:eastAsia="en-US"/>
        </w:rPr>
        <w:t xml:space="preserve">Über </w:t>
      </w:r>
      <w:r w:rsidR="00736137" w:rsidRPr="00425798">
        <w:rPr>
          <w:rFonts w:ascii="Arial" w:eastAsia="Arial" w:hAnsi="Arial"/>
          <w:b/>
          <w:lang w:eastAsia="en-US"/>
        </w:rPr>
        <w:t>INFRANORM</w:t>
      </w:r>
      <w:r w:rsidR="00736137" w:rsidRPr="00425798">
        <w:rPr>
          <w:rFonts w:ascii="Arial" w:eastAsia="Arial" w:hAnsi="Arial"/>
          <w:b/>
          <w:vertAlign w:val="superscript"/>
          <w:lang w:eastAsia="en-US"/>
        </w:rPr>
        <w:t>®</w:t>
      </w:r>
      <w:r w:rsidR="00736137" w:rsidRPr="00425798">
        <w:rPr>
          <w:rFonts w:ascii="Arial" w:eastAsia="Arial" w:hAnsi="Arial"/>
          <w:b/>
          <w:lang w:eastAsia="en-US"/>
        </w:rPr>
        <w:t xml:space="preserve"> TECHNOLOGIE GMBH</w:t>
      </w:r>
    </w:p>
    <w:p w14:paraId="28A36E09" w14:textId="77777777" w:rsidR="00F43BBD" w:rsidRPr="00425798" w:rsidRDefault="00F43BBD" w:rsidP="00F43BBD">
      <w:pPr>
        <w:spacing w:line="276" w:lineRule="auto"/>
        <w:rPr>
          <w:rFonts w:ascii="Arial" w:eastAsia="Arial" w:hAnsi="Arial"/>
          <w:lang w:eastAsia="en-US"/>
        </w:rPr>
      </w:pPr>
    </w:p>
    <w:p w14:paraId="20C125D0" w14:textId="487A18FA" w:rsidR="00736137" w:rsidRPr="00337DAF" w:rsidRDefault="00736137" w:rsidP="00A8437F">
      <w:pPr>
        <w:spacing w:line="276" w:lineRule="auto"/>
        <w:rPr>
          <w:rFonts w:ascii="Arial" w:eastAsia="Arial" w:hAnsi="Arial"/>
          <w:lang w:eastAsia="en-US"/>
        </w:rPr>
      </w:pPr>
      <w:r w:rsidRPr="00337DAF">
        <w:rPr>
          <w:rFonts w:ascii="Arial" w:eastAsia="Arial" w:hAnsi="Arial"/>
          <w:lang w:eastAsia="en-US"/>
        </w:rPr>
        <w:t>Das 2004 von Christian Lindner in Wels gegründete Unternehmen INFRANORM</w:t>
      </w:r>
      <w:r w:rsidRPr="00337DAF">
        <w:rPr>
          <w:rFonts w:ascii="Arial" w:eastAsia="Arial" w:hAnsi="Arial"/>
          <w:vertAlign w:val="superscript"/>
          <w:lang w:eastAsia="en-US"/>
        </w:rPr>
        <w:t>®</w:t>
      </w:r>
      <w:r w:rsidRPr="00337DAF">
        <w:rPr>
          <w:rFonts w:ascii="Arial" w:eastAsia="Arial" w:hAnsi="Arial"/>
          <w:lang w:eastAsia="en-US"/>
        </w:rPr>
        <w:t xml:space="preserve"> ist </w:t>
      </w:r>
      <w:r w:rsidR="00A8437F" w:rsidRPr="00337DAF">
        <w:rPr>
          <w:rFonts w:ascii="Arial" w:eastAsia="Arial" w:hAnsi="Arial"/>
          <w:lang w:eastAsia="en-US"/>
        </w:rPr>
        <w:t>als Anlagenbauer auf die Infrastrukturtechnologie in produzierenden Unternehmen spezialisiert und liefert ganzheitliche Lösungen im Bereich Energie- und Umwelttechnik für führende Produktionsbetriebe und Weltmarktführer. M</w:t>
      </w:r>
      <w:r w:rsidRPr="00337DAF">
        <w:rPr>
          <w:rFonts w:ascii="Arial" w:eastAsia="Arial" w:hAnsi="Arial"/>
          <w:lang w:eastAsia="en-US"/>
        </w:rPr>
        <w:t xml:space="preserve">it </w:t>
      </w:r>
      <w:r w:rsidR="00A8437F" w:rsidRPr="00337DAF">
        <w:rPr>
          <w:rFonts w:ascii="Arial" w:eastAsia="Arial" w:hAnsi="Arial"/>
          <w:lang w:eastAsia="en-US"/>
        </w:rPr>
        <w:t xml:space="preserve">dem </w:t>
      </w:r>
      <w:r w:rsidRPr="00337DAF">
        <w:rPr>
          <w:rFonts w:ascii="Arial" w:eastAsia="Arial" w:hAnsi="Arial"/>
          <w:lang w:eastAsia="en-US"/>
        </w:rPr>
        <w:t>ganzheitlichen System</w:t>
      </w:r>
      <w:r w:rsidR="00A8437F" w:rsidRPr="00337DAF">
        <w:rPr>
          <w:rFonts w:ascii="Arial" w:eastAsia="Arial" w:hAnsi="Arial"/>
          <w:lang w:eastAsia="en-US"/>
        </w:rPr>
        <w:t xml:space="preserve"> INFRANOMIC</w:t>
      </w:r>
      <w:r w:rsidR="00A8437F" w:rsidRPr="00337DAF">
        <w:rPr>
          <w:rFonts w:ascii="Arial" w:eastAsia="Arial" w:hAnsi="Arial"/>
          <w:vertAlign w:val="superscript"/>
          <w:lang w:eastAsia="en-US"/>
        </w:rPr>
        <w:t>®</w:t>
      </w:r>
      <w:r w:rsidR="00A8437F" w:rsidRPr="00337DAF">
        <w:rPr>
          <w:rFonts w:ascii="Arial" w:eastAsia="Arial" w:hAnsi="Arial"/>
          <w:lang w:eastAsia="en-US"/>
        </w:rPr>
        <w:t xml:space="preserve"> erarbeitet INFRANORM</w:t>
      </w:r>
      <w:r w:rsidR="00A8437F" w:rsidRPr="00337DAF">
        <w:rPr>
          <w:rFonts w:ascii="Arial" w:eastAsia="Arial" w:hAnsi="Arial"/>
          <w:vertAlign w:val="superscript"/>
          <w:lang w:eastAsia="en-US"/>
        </w:rPr>
        <w:t>®</w:t>
      </w:r>
      <w:r w:rsidRPr="00337DAF">
        <w:rPr>
          <w:rFonts w:ascii="Arial" w:eastAsia="Arial" w:hAnsi="Arial"/>
          <w:lang w:eastAsia="en-US"/>
        </w:rPr>
        <w:t xml:space="preserve"> </w:t>
      </w:r>
      <w:r w:rsidR="00A8437F" w:rsidRPr="00337DAF">
        <w:rPr>
          <w:rFonts w:ascii="Arial" w:eastAsia="Arial" w:hAnsi="Arial"/>
          <w:lang w:eastAsia="en-US"/>
        </w:rPr>
        <w:t xml:space="preserve">Lösungen für die Reduktion der Energie- und Betriebskosten sowie </w:t>
      </w:r>
      <w:r w:rsidR="009F0BA1" w:rsidRPr="00337DAF">
        <w:rPr>
          <w:rFonts w:ascii="Arial" w:eastAsia="Arial" w:hAnsi="Arial"/>
          <w:lang w:eastAsia="en-US"/>
        </w:rPr>
        <w:t xml:space="preserve">für </w:t>
      </w:r>
      <w:r w:rsidR="00A8437F" w:rsidRPr="00337DAF">
        <w:rPr>
          <w:rFonts w:ascii="Arial" w:eastAsia="Arial" w:hAnsi="Arial"/>
          <w:lang w:eastAsia="en-US"/>
        </w:rPr>
        <w:t>die Produktivitätssteigerung in Produktionsbetrieben.</w:t>
      </w:r>
    </w:p>
    <w:p w14:paraId="2CD46E89" w14:textId="77777777" w:rsidR="00736137" w:rsidRPr="00425798" w:rsidRDefault="00736137" w:rsidP="00736137">
      <w:pPr>
        <w:spacing w:line="276" w:lineRule="auto"/>
        <w:rPr>
          <w:rFonts w:ascii="Arial" w:eastAsia="Arial" w:hAnsi="Arial"/>
          <w:lang w:eastAsia="en-US"/>
        </w:rPr>
      </w:pPr>
    </w:p>
    <w:p w14:paraId="6CA14CAB" w14:textId="77777777" w:rsidR="00736137" w:rsidRPr="00425798" w:rsidRDefault="00B73FA8" w:rsidP="00CB3337">
      <w:pPr>
        <w:spacing w:line="276" w:lineRule="auto"/>
        <w:rPr>
          <w:rFonts w:ascii="Arial" w:eastAsia="Arial" w:hAnsi="Arial"/>
          <w:lang w:eastAsia="en-US"/>
        </w:rPr>
      </w:pPr>
      <w:r w:rsidRPr="00425798">
        <w:rPr>
          <w:rFonts w:ascii="Arial" w:eastAsia="Arial" w:hAnsi="Arial"/>
          <w:lang w:eastAsia="en-US"/>
        </w:rPr>
        <w:t>Weitere Informationen finden Sie unter</w:t>
      </w:r>
      <w:r w:rsidR="00736137" w:rsidRPr="00425798">
        <w:rPr>
          <w:rFonts w:ascii="Arial" w:eastAsia="Arial" w:hAnsi="Arial"/>
          <w:lang w:eastAsia="en-US"/>
        </w:rPr>
        <w:t xml:space="preserve"> </w:t>
      </w:r>
      <w:hyperlink r:id="rId13" w:history="1">
        <w:r w:rsidR="00736137" w:rsidRPr="00425798">
          <w:rPr>
            <w:rStyle w:val="Hyperlink"/>
            <w:rFonts w:ascii="Arial" w:eastAsia="Arial" w:hAnsi="Arial"/>
            <w:lang w:eastAsia="en-US"/>
          </w:rPr>
          <w:t>www.infranorm.com</w:t>
        </w:r>
      </w:hyperlink>
      <w:r w:rsidR="00736137" w:rsidRPr="00425798">
        <w:rPr>
          <w:rFonts w:ascii="Arial" w:eastAsia="Arial" w:hAnsi="Arial"/>
          <w:lang w:eastAsia="en-US"/>
        </w:rPr>
        <w:t>.</w:t>
      </w:r>
      <w:bookmarkStart w:id="3" w:name="_GoBack"/>
      <w:bookmarkEnd w:id="3"/>
    </w:p>
    <w:sectPr w:rsidR="00736137" w:rsidRPr="00425798" w:rsidSect="009D7A1E">
      <w:headerReference w:type="default" r:id="rId14"/>
      <w:footerReference w:type="default" r:id="rId15"/>
      <w:type w:val="continuous"/>
      <w:pgSz w:w="11907" w:h="16839"/>
      <w:pgMar w:top="2099" w:right="1134" w:bottom="1984" w:left="1134" w:header="567"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597F3" w14:textId="77777777" w:rsidR="005238B3" w:rsidRDefault="005238B3" w:rsidP="00A523C5">
      <w:r>
        <w:separator/>
      </w:r>
    </w:p>
  </w:endnote>
  <w:endnote w:type="continuationSeparator" w:id="0">
    <w:p w14:paraId="20517CC1" w14:textId="77777777" w:rsidR="005238B3" w:rsidRDefault="005238B3" w:rsidP="00A5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9D7A1E" w14:paraId="2C6288D8" w14:textId="77777777" w:rsidTr="00CB3337">
      <w:trPr>
        <w:trHeight w:hRule="exact" w:val="1789"/>
      </w:trPr>
      <w:tc>
        <w:tcPr>
          <w:tcW w:w="4819" w:type="dxa"/>
          <w:tcMar>
            <w:top w:w="226" w:type="dxa"/>
            <w:left w:w="0" w:type="dxa"/>
            <w:right w:w="0" w:type="dxa"/>
          </w:tcMar>
        </w:tcPr>
        <w:p w14:paraId="3BE69338" w14:textId="75F69AD6" w:rsidR="00F93D18" w:rsidRDefault="0018213E" w:rsidP="00736137">
          <w:pPr>
            <w:pStyle w:val="par"/>
            <w:rPr>
              <w:rFonts w:eastAsia="Arial"/>
              <w:sz w:val="16"/>
              <w:szCs w:val="16"/>
              <w:lang w:eastAsia="en-US"/>
            </w:rPr>
          </w:pPr>
          <w:r w:rsidRPr="00CB3337">
            <w:rPr>
              <w:b/>
              <w:sz w:val="16"/>
              <w:szCs w:val="16"/>
              <w:lang w:val="de-DE" w:eastAsia="de-DE"/>
            </w:rPr>
            <w:t>Pressekontakt:</w:t>
          </w:r>
          <w:r>
            <w:br/>
          </w:r>
          <w:r w:rsidR="00F93D18">
            <w:rPr>
              <w:rFonts w:eastAsia="Arial"/>
              <w:sz w:val="16"/>
              <w:szCs w:val="16"/>
              <w:lang w:eastAsia="en-US"/>
            </w:rPr>
            <w:t>DI (FH) Michael Kneidinger</w:t>
          </w:r>
          <w:r w:rsidRPr="00CB3337">
            <w:rPr>
              <w:rFonts w:eastAsia="Arial"/>
              <w:sz w:val="16"/>
              <w:szCs w:val="16"/>
              <w:lang w:eastAsia="en-US"/>
            </w:rPr>
            <w:br/>
            <w:t xml:space="preserve">t </w:t>
          </w:r>
          <w:r>
            <w:rPr>
              <w:rFonts w:eastAsia="Arial"/>
              <w:sz w:val="16"/>
              <w:szCs w:val="16"/>
              <w:lang w:eastAsia="en-US"/>
            </w:rPr>
            <w:t xml:space="preserve">+43 </w:t>
          </w:r>
          <w:r w:rsidR="00F93D18">
            <w:rPr>
              <w:rFonts w:eastAsia="Arial"/>
              <w:sz w:val="16"/>
              <w:szCs w:val="16"/>
              <w:lang w:eastAsia="en-US"/>
            </w:rPr>
            <w:t>7242 939681</w:t>
          </w:r>
          <w:r>
            <w:rPr>
              <w:rFonts w:eastAsia="Arial"/>
              <w:sz w:val="16"/>
              <w:szCs w:val="16"/>
              <w:lang w:eastAsia="en-US"/>
            </w:rPr>
            <w:t>-</w:t>
          </w:r>
          <w:r w:rsidR="00F93D18">
            <w:rPr>
              <w:rFonts w:eastAsia="Arial"/>
              <w:sz w:val="16"/>
              <w:szCs w:val="16"/>
              <w:lang w:eastAsia="en-US"/>
            </w:rPr>
            <w:t>55</w:t>
          </w:r>
          <w:r w:rsidRPr="00CB3337">
            <w:rPr>
              <w:rFonts w:eastAsia="Arial"/>
              <w:sz w:val="16"/>
              <w:szCs w:val="16"/>
              <w:lang w:eastAsia="en-US"/>
            </w:rPr>
            <w:br/>
          </w:r>
          <w:r w:rsidR="00F93D18" w:rsidRPr="00014C44">
            <w:rPr>
              <w:rFonts w:eastAsia="Arial"/>
              <w:sz w:val="16"/>
              <w:szCs w:val="16"/>
              <w:lang w:eastAsia="en-US"/>
            </w:rPr>
            <w:t>kneidinger</w:t>
          </w:r>
          <w:r w:rsidR="00F93D18">
            <w:rPr>
              <w:rFonts w:eastAsia="Arial"/>
              <w:sz w:val="16"/>
              <w:szCs w:val="16"/>
              <w:lang w:eastAsia="en-US"/>
            </w:rPr>
            <w:t>@infranorm.com</w:t>
          </w:r>
        </w:p>
        <w:p w14:paraId="255C40A3" w14:textId="15A290F5" w:rsidR="009D7A1E" w:rsidRDefault="00B81411" w:rsidP="00736137">
          <w:pPr>
            <w:pStyle w:val="par"/>
          </w:pPr>
          <w:r>
            <w:rPr>
              <w:rFonts w:eastAsia="Arial"/>
              <w:sz w:val="16"/>
              <w:szCs w:val="16"/>
              <w:lang w:eastAsia="en-US"/>
            </w:rPr>
            <w:t>I</w:t>
          </w:r>
          <w:r w:rsidR="00736137" w:rsidRPr="00736137">
            <w:rPr>
              <w:rFonts w:eastAsia="Arial"/>
              <w:sz w:val="16"/>
              <w:szCs w:val="16"/>
              <w:lang w:eastAsia="en-US"/>
            </w:rPr>
            <w:t>NFRANORM</w:t>
          </w:r>
          <w:r w:rsidR="00736137" w:rsidRPr="00736137">
            <w:rPr>
              <w:rFonts w:eastAsia="Arial"/>
              <w:sz w:val="16"/>
              <w:szCs w:val="16"/>
              <w:vertAlign w:val="superscript"/>
              <w:lang w:eastAsia="en-US"/>
            </w:rPr>
            <w:t>®</w:t>
          </w:r>
          <w:r w:rsidR="00736137">
            <w:rPr>
              <w:rFonts w:eastAsia="Arial"/>
              <w:sz w:val="16"/>
              <w:szCs w:val="16"/>
              <w:lang w:eastAsia="en-US"/>
            </w:rPr>
            <w:t xml:space="preserve"> </w:t>
          </w:r>
          <w:r w:rsidR="00736137" w:rsidRPr="00736137">
            <w:rPr>
              <w:rFonts w:eastAsia="Arial"/>
              <w:sz w:val="16"/>
              <w:szCs w:val="16"/>
              <w:lang w:eastAsia="en-US"/>
            </w:rPr>
            <w:t>Technologie GmbH</w:t>
          </w:r>
          <w:r w:rsidR="00736137">
            <w:rPr>
              <w:rFonts w:eastAsia="Arial"/>
              <w:sz w:val="16"/>
              <w:szCs w:val="16"/>
              <w:lang w:eastAsia="en-US"/>
            </w:rPr>
            <w:br/>
          </w:r>
          <w:r w:rsidR="00736137" w:rsidRPr="00736137">
            <w:rPr>
              <w:rFonts w:eastAsia="Arial"/>
              <w:sz w:val="16"/>
              <w:szCs w:val="16"/>
              <w:lang w:eastAsia="en-US"/>
            </w:rPr>
            <w:t>Bauernstraße 11,</w:t>
          </w:r>
          <w:r w:rsidR="00736137">
            <w:rPr>
              <w:rFonts w:eastAsia="Arial"/>
              <w:sz w:val="16"/>
              <w:szCs w:val="16"/>
              <w:lang w:eastAsia="en-US"/>
            </w:rPr>
            <w:t xml:space="preserve"> </w:t>
          </w:r>
          <w:r w:rsidR="00736137" w:rsidRPr="00736137">
            <w:rPr>
              <w:rFonts w:eastAsia="Arial"/>
              <w:sz w:val="16"/>
              <w:szCs w:val="16"/>
              <w:lang w:eastAsia="en-US"/>
            </w:rPr>
            <w:t>4600 Wels</w:t>
          </w:r>
          <w:r w:rsidR="00736137">
            <w:rPr>
              <w:rFonts w:eastAsia="Arial"/>
              <w:sz w:val="16"/>
              <w:szCs w:val="16"/>
              <w:lang w:eastAsia="en-US"/>
            </w:rPr>
            <w:t>, Austria</w:t>
          </w:r>
        </w:p>
      </w:tc>
      <w:tc>
        <w:tcPr>
          <w:tcW w:w="4819" w:type="dxa"/>
          <w:tcMar>
            <w:top w:w="226" w:type="dxa"/>
            <w:left w:w="0" w:type="dxa"/>
            <w:right w:w="0" w:type="dxa"/>
          </w:tcMar>
        </w:tcPr>
        <w:p w14:paraId="5F286975" w14:textId="14DA8A35" w:rsidR="009D7A1E" w:rsidRDefault="00337DAF" w:rsidP="00572514">
          <w:pPr>
            <w:pStyle w:val="par"/>
            <w:spacing w:after="0"/>
            <w:jc w:val="right"/>
          </w:pPr>
          <w:r>
            <w:rPr>
              <w:b/>
              <w:sz w:val="14"/>
            </w:rPr>
            <w:t>30</w:t>
          </w:r>
          <w:r w:rsidR="009D7A1E">
            <w:rPr>
              <w:b/>
              <w:sz w:val="14"/>
            </w:rPr>
            <w:t>.</w:t>
          </w:r>
          <w:r>
            <w:rPr>
              <w:b/>
              <w:sz w:val="14"/>
            </w:rPr>
            <w:t>11</w:t>
          </w:r>
          <w:r w:rsidR="009D7A1E">
            <w:rPr>
              <w:b/>
              <w:sz w:val="14"/>
            </w:rPr>
            <w:t>.20</w:t>
          </w:r>
          <w:r w:rsidR="00736137">
            <w:rPr>
              <w:b/>
              <w:sz w:val="14"/>
            </w:rPr>
            <w:t>20</w:t>
          </w:r>
          <w:r w:rsidR="009D7A1E">
            <w:br/>
          </w:r>
          <w:r w:rsidR="009D7A1E">
            <w:rPr>
              <w:sz w:val="14"/>
            </w:rPr>
            <w:t>Seite</w:t>
          </w:r>
          <w:r w:rsidR="009D7A1E">
            <w:t> </w:t>
          </w:r>
          <w:r w:rsidR="00AB2B00">
            <w:rPr>
              <w:b/>
              <w:sz w:val="14"/>
            </w:rPr>
            <w:fldChar w:fldCharType="begin"/>
          </w:r>
          <w:r w:rsidR="009D7A1E">
            <w:rPr>
              <w:b/>
              <w:sz w:val="14"/>
            </w:rPr>
            <w:instrText xml:space="preserve"> PAGE </w:instrText>
          </w:r>
          <w:r w:rsidR="00AB2B00">
            <w:rPr>
              <w:b/>
              <w:sz w:val="14"/>
            </w:rPr>
            <w:fldChar w:fldCharType="separate"/>
          </w:r>
          <w:r w:rsidR="00F54BA6">
            <w:rPr>
              <w:b/>
              <w:noProof/>
              <w:sz w:val="14"/>
            </w:rPr>
            <w:t>2</w:t>
          </w:r>
          <w:r w:rsidR="00AB2B00">
            <w:rPr>
              <w:b/>
              <w:sz w:val="14"/>
            </w:rPr>
            <w:fldChar w:fldCharType="end"/>
          </w:r>
          <w:r w:rsidR="009D7A1E">
            <w:rPr>
              <w:b/>
              <w:sz w:val="14"/>
            </w:rPr>
            <w:t>/</w:t>
          </w:r>
          <w:r w:rsidR="005238B3">
            <w:fldChar w:fldCharType="begin"/>
          </w:r>
          <w:r w:rsidR="005238B3">
            <w:instrText xml:space="preserve"> NUMPAGES   \* MERGEFORMAT </w:instrText>
          </w:r>
          <w:r w:rsidR="005238B3">
            <w:fldChar w:fldCharType="separate"/>
          </w:r>
          <w:r w:rsidR="00F54BA6" w:rsidRPr="00F54BA6">
            <w:rPr>
              <w:b/>
              <w:noProof/>
              <w:sz w:val="14"/>
            </w:rPr>
            <w:t>2</w:t>
          </w:r>
          <w:r w:rsidR="005238B3">
            <w:rPr>
              <w:b/>
              <w:noProof/>
              <w:sz w:val="1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22075" w14:textId="77777777" w:rsidR="005238B3" w:rsidRDefault="005238B3" w:rsidP="00A523C5">
      <w:r>
        <w:separator/>
      </w:r>
    </w:p>
  </w:footnote>
  <w:footnote w:type="continuationSeparator" w:id="0">
    <w:p w14:paraId="1D2C2AC7" w14:textId="77777777" w:rsidR="005238B3" w:rsidRDefault="005238B3" w:rsidP="00A5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5783"/>
      <w:gridCol w:w="3855"/>
    </w:tblGrid>
    <w:tr w:rsidR="009D7A1E" w14:paraId="183E5525" w14:textId="77777777">
      <w:tc>
        <w:tcPr>
          <w:tcW w:w="5783" w:type="dxa"/>
          <w:shd w:val="clear" w:color="auto" w:fill="FFFFFF"/>
          <w:tcMar>
            <w:top w:w="226" w:type="dxa"/>
            <w:left w:w="0" w:type="dxa"/>
            <w:bottom w:w="226" w:type="dxa"/>
            <w:right w:w="0" w:type="dxa"/>
          </w:tcMar>
          <w:vAlign w:val="bottom"/>
        </w:tcPr>
        <w:p w14:paraId="1C5B5DA3" w14:textId="77777777" w:rsidR="009D7A1E" w:rsidRDefault="009D7A1E">
          <w:pPr>
            <w:pStyle w:val="par"/>
            <w:spacing w:after="0"/>
          </w:pPr>
          <w:r>
            <w:rPr>
              <w:b/>
              <w:color w:val="000000"/>
              <w:sz w:val="32"/>
            </w:rPr>
            <w:t>Pressemitteilung</w:t>
          </w:r>
        </w:p>
      </w:tc>
      <w:tc>
        <w:tcPr>
          <w:tcW w:w="3855" w:type="dxa"/>
          <w:shd w:val="clear" w:color="auto" w:fill="FFFFFF"/>
          <w:tcMar>
            <w:top w:w="226" w:type="dxa"/>
            <w:left w:w="0" w:type="dxa"/>
            <w:bottom w:w="226" w:type="dxa"/>
            <w:right w:w="0" w:type="dxa"/>
          </w:tcMar>
          <w:vAlign w:val="bottom"/>
        </w:tcPr>
        <w:p w14:paraId="782400C4" w14:textId="77777777" w:rsidR="009D7A1E" w:rsidRDefault="00736137">
          <w:pPr>
            <w:pStyle w:val="par"/>
            <w:spacing w:after="0"/>
            <w:jc w:val="right"/>
          </w:pPr>
          <w:r>
            <w:rPr>
              <w:noProof/>
            </w:rPr>
            <w:drawing>
              <wp:inline distT="0" distB="0" distL="0" distR="0" wp14:anchorId="1D54E460" wp14:editId="5CCA08EC">
                <wp:extent cx="2447925" cy="661035"/>
                <wp:effectExtent l="0" t="0" r="9525"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Infranorm.jpg"/>
                        <pic:cNvPicPr/>
                      </pic:nvPicPr>
                      <pic:blipFill>
                        <a:blip r:embed="rId1">
                          <a:extLst>
                            <a:ext uri="{28A0092B-C50C-407E-A947-70E740481C1C}">
                              <a14:useLocalDpi xmlns:a14="http://schemas.microsoft.com/office/drawing/2010/main" val="0"/>
                            </a:ext>
                          </a:extLst>
                        </a:blip>
                        <a:stretch>
                          <a:fillRect/>
                        </a:stretch>
                      </pic:blipFill>
                      <pic:spPr>
                        <a:xfrm>
                          <a:off x="0" y="0"/>
                          <a:ext cx="2447925" cy="661035"/>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425"/>
  <w:characterSpacingControl w:val="doNotCompress"/>
  <w:sav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sjQ3MDM3NzG2NDBT0lEKTi0uzszPAykwrgUA/iQYaSwAAAA="/>
  </w:docVars>
  <w:rsids>
    <w:rsidRoot w:val="00A523C5"/>
    <w:rsid w:val="00000EE2"/>
    <w:rsid w:val="0000101D"/>
    <w:rsid w:val="00004B07"/>
    <w:rsid w:val="00004F9E"/>
    <w:rsid w:val="00005BE8"/>
    <w:rsid w:val="00014C44"/>
    <w:rsid w:val="0002506E"/>
    <w:rsid w:val="00025DC1"/>
    <w:rsid w:val="00030318"/>
    <w:rsid w:val="000317D9"/>
    <w:rsid w:val="00051473"/>
    <w:rsid w:val="00053CF3"/>
    <w:rsid w:val="00055F9E"/>
    <w:rsid w:val="00056E6A"/>
    <w:rsid w:val="00063EFB"/>
    <w:rsid w:val="000665F5"/>
    <w:rsid w:val="00066832"/>
    <w:rsid w:val="00066FA1"/>
    <w:rsid w:val="000A1F41"/>
    <w:rsid w:val="000B02E7"/>
    <w:rsid w:val="000B41BC"/>
    <w:rsid w:val="000C0114"/>
    <w:rsid w:val="000C1567"/>
    <w:rsid w:val="000C1CC2"/>
    <w:rsid w:val="000D0647"/>
    <w:rsid w:val="000D52C8"/>
    <w:rsid w:val="000E2559"/>
    <w:rsid w:val="000E4643"/>
    <w:rsid w:val="000E7C95"/>
    <w:rsid w:val="000F1046"/>
    <w:rsid w:val="001123B4"/>
    <w:rsid w:val="001133A9"/>
    <w:rsid w:val="00113C95"/>
    <w:rsid w:val="0011692A"/>
    <w:rsid w:val="00125BA4"/>
    <w:rsid w:val="001528FA"/>
    <w:rsid w:val="00177031"/>
    <w:rsid w:val="0018213E"/>
    <w:rsid w:val="001926EA"/>
    <w:rsid w:val="001B1C8E"/>
    <w:rsid w:val="001B3339"/>
    <w:rsid w:val="001C2A5E"/>
    <w:rsid w:val="001C78D6"/>
    <w:rsid w:val="001D0C31"/>
    <w:rsid w:val="001D1913"/>
    <w:rsid w:val="001D1E1A"/>
    <w:rsid w:val="001D29D4"/>
    <w:rsid w:val="001D3B66"/>
    <w:rsid w:val="001D78AF"/>
    <w:rsid w:val="001E13BC"/>
    <w:rsid w:val="00201122"/>
    <w:rsid w:val="0020562D"/>
    <w:rsid w:val="002071AD"/>
    <w:rsid w:val="0020784C"/>
    <w:rsid w:val="00213E66"/>
    <w:rsid w:val="002153B1"/>
    <w:rsid w:val="00235947"/>
    <w:rsid w:val="00242269"/>
    <w:rsid w:val="002429AD"/>
    <w:rsid w:val="0024769E"/>
    <w:rsid w:val="00252699"/>
    <w:rsid w:val="00254EDC"/>
    <w:rsid w:val="00281D65"/>
    <w:rsid w:val="0028279D"/>
    <w:rsid w:val="002851AD"/>
    <w:rsid w:val="00285F37"/>
    <w:rsid w:val="002D1B8C"/>
    <w:rsid w:val="002D7117"/>
    <w:rsid w:val="002D788E"/>
    <w:rsid w:val="002F2834"/>
    <w:rsid w:val="002F6424"/>
    <w:rsid w:val="002F78E5"/>
    <w:rsid w:val="00311AD4"/>
    <w:rsid w:val="00326D82"/>
    <w:rsid w:val="0033026C"/>
    <w:rsid w:val="00335249"/>
    <w:rsid w:val="00337DAF"/>
    <w:rsid w:val="00355A51"/>
    <w:rsid w:val="0036071E"/>
    <w:rsid w:val="00366A0F"/>
    <w:rsid w:val="00376372"/>
    <w:rsid w:val="00391092"/>
    <w:rsid w:val="00395E85"/>
    <w:rsid w:val="003B7434"/>
    <w:rsid w:val="003C08AC"/>
    <w:rsid w:val="003C431C"/>
    <w:rsid w:val="003C4B7E"/>
    <w:rsid w:val="003D017B"/>
    <w:rsid w:val="003D6853"/>
    <w:rsid w:val="003E013D"/>
    <w:rsid w:val="003E1E6C"/>
    <w:rsid w:val="003F33A7"/>
    <w:rsid w:val="003F7766"/>
    <w:rsid w:val="00416038"/>
    <w:rsid w:val="00425798"/>
    <w:rsid w:val="00476DBE"/>
    <w:rsid w:val="00491DC0"/>
    <w:rsid w:val="004A1200"/>
    <w:rsid w:val="004A1C3B"/>
    <w:rsid w:val="004A2980"/>
    <w:rsid w:val="004A2C8F"/>
    <w:rsid w:val="004B146F"/>
    <w:rsid w:val="004B3EF0"/>
    <w:rsid w:val="004B6E2E"/>
    <w:rsid w:val="004C6C8C"/>
    <w:rsid w:val="004C7061"/>
    <w:rsid w:val="004C7F81"/>
    <w:rsid w:val="004D1388"/>
    <w:rsid w:val="004D2A70"/>
    <w:rsid w:val="004D49AC"/>
    <w:rsid w:val="004D6D4A"/>
    <w:rsid w:val="004E0286"/>
    <w:rsid w:val="004E4A71"/>
    <w:rsid w:val="004E5B70"/>
    <w:rsid w:val="004F08C1"/>
    <w:rsid w:val="004F0C27"/>
    <w:rsid w:val="00504CFF"/>
    <w:rsid w:val="00521780"/>
    <w:rsid w:val="005238B3"/>
    <w:rsid w:val="00527E15"/>
    <w:rsid w:val="00533EA8"/>
    <w:rsid w:val="005421A8"/>
    <w:rsid w:val="00544D01"/>
    <w:rsid w:val="00550A63"/>
    <w:rsid w:val="00555E47"/>
    <w:rsid w:val="00564F37"/>
    <w:rsid w:val="00572514"/>
    <w:rsid w:val="005B510C"/>
    <w:rsid w:val="005B61FD"/>
    <w:rsid w:val="005C397E"/>
    <w:rsid w:val="005D02D3"/>
    <w:rsid w:val="005D4EC3"/>
    <w:rsid w:val="0060118A"/>
    <w:rsid w:val="00630D8E"/>
    <w:rsid w:val="00637785"/>
    <w:rsid w:val="006423DB"/>
    <w:rsid w:val="006629EC"/>
    <w:rsid w:val="00667EF4"/>
    <w:rsid w:val="006721AA"/>
    <w:rsid w:val="00693263"/>
    <w:rsid w:val="00694A1F"/>
    <w:rsid w:val="006A3F7E"/>
    <w:rsid w:val="006C2055"/>
    <w:rsid w:val="006C324C"/>
    <w:rsid w:val="006D4BB0"/>
    <w:rsid w:val="006E48B7"/>
    <w:rsid w:val="006F4388"/>
    <w:rsid w:val="00703D2F"/>
    <w:rsid w:val="00706FE5"/>
    <w:rsid w:val="00732033"/>
    <w:rsid w:val="00736137"/>
    <w:rsid w:val="00737BD2"/>
    <w:rsid w:val="0076385E"/>
    <w:rsid w:val="00774090"/>
    <w:rsid w:val="007830FC"/>
    <w:rsid w:val="0079643B"/>
    <w:rsid w:val="007A5CB4"/>
    <w:rsid w:val="007A7608"/>
    <w:rsid w:val="007C3C56"/>
    <w:rsid w:val="007D3838"/>
    <w:rsid w:val="007E4F54"/>
    <w:rsid w:val="007E5AD8"/>
    <w:rsid w:val="007E7FB4"/>
    <w:rsid w:val="007F0C18"/>
    <w:rsid w:val="007F4030"/>
    <w:rsid w:val="007F7481"/>
    <w:rsid w:val="00803D32"/>
    <w:rsid w:val="008047FF"/>
    <w:rsid w:val="00820C8B"/>
    <w:rsid w:val="00835A73"/>
    <w:rsid w:val="008360CB"/>
    <w:rsid w:val="00845E0C"/>
    <w:rsid w:val="00856F3D"/>
    <w:rsid w:val="00864824"/>
    <w:rsid w:val="00877AEE"/>
    <w:rsid w:val="008C5C80"/>
    <w:rsid w:val="008D0320"/>
    <w:rsid w:val="008D1A1E"/>
    <w:rsid w:val="008E4EE6"/>
    <w:rsid w:val="008E4F23"/>
    <w:rsid w:val="008E57E4"/>
    <w:rsid w:val="008F0C19"/>
    <w:rsid w:val="00900C4C"/>
    <w:rsid w:val="00915DE7"/>
    <w:rsid w:val="00917FB0"/>
    <w:rsid w:val="00922D9B"/>
    <w:rsid w:val="009307E2"/>
    <w:rsid w:val="00934853"/>
    <w:rsid w:val="009545C0"/>
    <w:rsid w:val="00960953"/>
    <w:rsid w:val="00960CF1"/>
    <w:rsid w:val="00971D23"/>
    <w:rsid w:val="00974D21"/>
    <w:rsid w:val="00984A3F"/>
    <w:rsid w:val="00992E52"/>
    <w:rsid w:val="009B23A1"/>
    <w:rsid w:val="009C1F7D"/>
    <w:rsid w:val="009C2EEB"/>
    <w:rsid w:val="009D0387"/>
    <w:rsid w:val="009D2D94"/>
    <w:rsid w:val="009D7A1E"/>
    <w:rsid w:val="009D7B9E"/>
    <w:rsid w:val="009E16AF"/>
    <w:rsid w:val="009F0BA1"/>
    <w:rsid w:val="009F7D70"/>
    <w:rsid w:val="00A130E2"/>
    <w:rsid w:val="00A2429E"/>
    <w:rsid w:val="00A37FE6"/>
    <w:rsid w:val="00A432CB"/>
    <w:rsid w:val="00A47D3E"/>
    <w:rsid w:val="00A523C5"/>
    <w:rsid w:val="00A548F4"/>
    <w:rsid w:val="00A573CD"/>
    <w:rsid w:val="00A70E5E"/>
    <w:rsid w:val="00A74E55"/>
    <w:rsid w:val="00A8437F"/>
    <w:rsid w:val="00A84E3D"/>
    <w:rsid w:val="00A94FFC"/>
    <w:rsid w:val="00AB2B00"/>
    <w:rsid w:val="00AB733B"/>
    <w:rsid w:val="00AC16A8"/>
    <w:rsid w:val="00AC54C2"/>
    <w:rsid w:val="00AD3763"/>
    <w:rsid w:val="00AE1BFB"/>
    <w:rsid w:val="00AE42FC"/>
    <w:rsid w:val="00AE7ED2"/>
    <w:rsid w:val="00AF2D1E"/>
    <w:rsid w:val="00AF4697"/>
    <w:rsid w:val="00B02EF2"/>
    <w:rsid w:val="00B055F3"/>
    <w:rsid w:val="00B11B66"/>
    <w:rsid w:val="00B20E8F"/>
    <w:rsid w:val="00B23824"/>
    <w:rsid w:val="00B333BB"/>
    <w:rsid w:val="00B4562B"/>
    <w:rsid w:val="00B51983"/>
    <w:rsid w:val="00B5368C"/>
    <w:rsid w:val="00B53DC3"/>
    <w:rsid w:val="00B57931"/>
    <w:rsid w:val="00B70E57"/>
    <w:rsid w:val="00B73FA8"/>
    <w:rsid w:val="00B7460A"/>
    <w:rsid w:val="00B81411"/>
    <w:rsid w:val="00B832AB"/>
    <w:rsid w:val="00B83BE8"/>
    <w:rsid w:val="00B87E00"/>
    <w:rsid w:val="00B96141"/>
    <w:rsid w:val="00BA24F2"/>
    <w:rsid w:val="00BA597A"/>
    <w:rsid w:val="00BA7A10"/>
    <w:rsid w:val="00BD0AC1"/>
    <w:rsid w:val="00BD1D37"/>
    <w:rsid w:val="00BF08E2"/>
    <w:rsid w:val="00BF1F20"/>
    <w:rsid w:val="00C142B7"/>
    <w:rsid w:val="00C54E0C"/>
    <w:rsid w:val="00C629C5"/>
    <w:rsid w:val="00C632CA"/>
    <w:rsid w:val="00C64C55"/>
    <w:rsid w:val="00C76A73"/>
    <w:rsid w:val="00C807A5"/>
    <w:rsid w:val="00C83A3D"/>
    <w:rsid w:val="00CA052E"/>
    <w:rsid w:val="00CB3337"/>
    <w:rsid w:val="00CC479F"/>
    <w:rsid w:val="00CD7675"/>
    <w:rsid w:val="00CF0025"/>
    <w:rsid w:val="00CF1DD7"/>
    <w:rsid w:val="00CF2615"/>
    <w:rsid w:val="00D0259D"/>
    <w:rsid w:val="00D058AE"/>
    <w:rsid w:val="00D22D12"/>
    <w:rsid w:val="00D25C3B"/>
    <w:rsid w:val="00D3501B"/>
    <w:rsid w:val="00D42AA6"/>
    <w:rsid w:val="00D46C9B"/>
    <w:rsid w:val="00D51813"/>
    <w:rsid w:val="00D6138B"/>
    <w:rsid w:val="00D61525"/>
    <w:rsid w:val="00D62DC2"/>
    <w:rsid w:val="00D63D69"/>
    <w:rsid w:val="00D7306E"/>
    <w:rsid w:val="00D73BF4"/>
    <w:rsid w:val="00D852E9"/>
    <w:rsid w:val="00D91587"/>
    <w:rsid w:val="00D9494C"/>
    <w:rsid w:val="00DA56BF"/>
    <w:rsid w:val="00DA77C4"/>
    <w:rsid w:val="00DB348F"/>
    <w:rsid w:val="00DB3DDE"/>
    <w:rsid w:val="00DC3DBE"/>
    <w:rsid w:val="00DC509D"/>
    <w:rsid w:val="00DD4B77"/>
    <w:rsid w:val="00DE42F8"/>
    <w:rsid w:val="00DF0A3F"/>
    <w:rsid w:val="00DF4D3A"/>
    <w:rsid w:val="00E026BB"/>
    <w:rsid w:val="00E02B06"/>
    <w:rsid w:val="00E052F0"/>
    <w:rsid w:val="00E12E7B"/>
    <w:rsid w:val="00E13403"/>
    <w:rsid w:val="00E2408A"/>
    <w:rsid w:val="00E303A8"/>
    <w:rsid w:val="00E514CC"/>
    <w:rsid w:val="00E514F6"/>
    <w:rsid w:val="00E7359A"/>
    <w:rsid w:val="00E80982"/>
    <w:rsid w:val="00E87B43"/>
    <w:rsid w:val="00E91530"/>
    <w:rsid w:val="00EB300E"/>
    <w:rsid w:val="00EC54F6"/>
    <w:rsid w:val="00EC7A64"/>
    <w:rsid w:val="00ED7FC3"/>
    <w:rsid w:val="00EE55EB"/>
    <w:rsid w:val="00EF1D4E"/>
    <w:rsid w:val="00F20755"/>
    <w:rsid w:val="00F212E6"/>
    <w:rsid w:val="00F32B89"/>
    <w:rsid w:val="00F33DD0"/>
    <w:rsid w:val="00F43BBD"/>
    <w:rsid w:val="00F51AA3"/>
    <w:rsid w:val="00F54BA6"/>
    <w:rsid w:val="00F56BA2"/>
    <w:rsid w:val="00F75D27"/>
    <w:rsid w:val="00F93D18"/>
    <w:rsid w:val="00FC0798"/>
    <w:rsid w:val="00FF2420"/>
  </w:rsids>
  <m:mathPr>
    <m:mathFont m:val="Cambria Math"/>
    <m:brkBin m:val="before"/>
    <m:brkBinSub m:val="--"/>
    <m:smallFrac m:val="0"/>
    <m:dispDef/>
    <m:lMargin m:val="0"/>
    <m:rMargin m:val="0"/>
    <m:defJc m:val="centerGroup"/>
    <m:wrapIndent m:val="1440"/>
    <m:intLim m:val="subSup"/>
    <m:naryLim m:val="undOvr"/>
  </m:mathPr>
  <w:attachedSchema w:val="http://www.expert-communication.de/smc/content"/>
  <w:attachedSchema w:val="http://www.expert-communication.de/smc/preprocess"/>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0C2EE"/>
  <w15:docId w15:val="{3363F426-1FB9-4807-8F29-18A283D3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rsid w:val="00AE1BFB"/>
    <w:rPr>
      <w:lang w:val="de-DE" w:eastAsia="de-DE"/>
    </w:rPr>
  </w:style>
  <w:style w:type="character" w:customStyle="1" w:styleId="FunotentextZchn">
    <w:name w:val="Fußnotentext Zchn"/>
    <w:basedOn w:val="Absatz-Standardschriftart"/>
    <w:link w:val="Funotentext"/>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36137"/>
    <w:rPr>
      <w:color w:val="605E5C"/>
      <w:shd w:val="clear" w:color="auto" w:fill="E1DFDD"/>
    </w:rPr>
  </w:style>
  <w:style w:type="paragraph" w:styleId="NurText">
    <w:name w:val="Plain Text"/>
    <w:basedOn w:val="Standard"/>
    <w:link w:val="NurTextZchn"/>
    <w:uiPriority w:val="99"/>
    <w:unhideWhenUsed/>
    <w:rsid w:val="00992E52"/>
    <w:rPr>
      <w:rFonts w:ascii="Calibri" w:eastAsiaTheme="minorHAnsi" w:hAnsi="Calibri" w:cs="Calibri"/>
      <w:sz w:val="22"/>
      <w:szCs w:val="22"/>
      <w:lang w:val="de-DE" w:eastAsia="de-DE"/>
    </w:rPr>
  </w:style>
  <w:style w:type="character" w:customStyle="1" w:styleId="NurTextZchn">
    <w:name w:val="Nur Text Zchn"/>
    <w:basedOn w:val="Absatz-Standardschriftart"/>
    <w:link w:val="NurText"/>
    <w:uiPriority w:val="99"/>
    <w:rsid w:val="00992E52"/>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franor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B7FD854E0E3C84CA78061DD8127F245" ma:contentTypeVersion="8" ma:contentTypeDescription="Ein neues Dokument erstellen." ma:contentTypeScope="" ma:versionID="7a894cbcebf1c11226dd9fa4e90ca8fb">
  <xsd:schema xmlns:xsd="http://www.w3.org/2001/XMLSchema" xmlns:xs="http://www.w3.org/2001/XMLSchema" xmlns:p="http://schemas.microsoft.com/office/2006/metadata/properties" xmlns:ns2="60e4beef-8e4c-45e8-947e-09bf82ed4e8b" targetNamespace="http://schemas.microsoft.com/office/2006/metadata/properties" ma:root="true" ma:fieldsID="f4d97acf94e60e64fcf6897f714fce31" ns2:_="">
    <xsd:import namespace="60e4beef-8e4c-45e8-947e-09bf82ed4e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4beef-8e4c-45e8-947e-09bf82ed4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EF733-DD45-439F-8F33-F55B78C4F0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440C81-82B2-486F-98E8-C84609184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4beef-8e4c-45e8-947e-09bf82ed4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75524-1C29-4EDF-BDD3-CED0260C4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4230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Infranorm</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Energy Globe Nominierung</dc:subject>
  <dc:creator>Peter Kemptner</dc:creator>
  <cp:lastModifiedBy>Peter Kemptner</cp:lastModifiedBy>
  <cp:revision>6</cp:revision>
  <cp:lastPrinted>2020-03-10T16:01:00Z</cp:lastPrinted>
  <dcterms:created xsi:type="dcterms:W3CDTF">2020-11-30T15:24:00Z</dcterms:created>
  <dcterms:modified xsi:type="dcterms:W3CDTF">2020-11-30T19:09:00Z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0x010100AB7FD854E0E3C84CA78061DD8127F245</vt:lpwstr>
  </property>
</Properties>
</file>