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5C" w:rsidRPr="000B4CC4" w:rsidRDefault="00716F1F" w:rsidP="000B4CC4">
      <w:pPr>
        <w:rPr>
          <w:b/>
          <w:sz w:val="24"/>
        </w:rPr>
      </w:pPr>
      <w:r>
        <w:rPr>
          <w:b/>
          <w:sz w:val="24"/>
        </w:rPr>
        <w:t xml:space="preserve">Software für </w:t>
      </w:r>
      <w:r w:rsidR="000B4CC4" w:rsidRPr="000B4CC4">
        <w:rPr>
          <w:b/>
          <w:sz w:val="24"/>
        </w:rPr>
        <w:t>Capital Asset Lifecycle Management</w:t>
      </w:r>
    </w:p>
    <w:p w:rsidR="00716F1F" w:rsidRDefault="00716F1F" w:rsidP="000B4CC4">
      <w:r w:rsidRPr="00716F1F">
        <w:t>Investitionsgüter bilden die produktive Basis eines Unternehmens, und Unternehmen investieren einen großen Teil ihrer Mittel in Einrichtungen, Anlagen, Fabriken und kritische Infrastrukturen, welche die Grundlage ihrer Tätigkeit bilden.</w:t>
      </w:r>
    </w:p>
    <w:p w:rsidR="00716F1F" w:rsidRDefault="00716F1F" w:rsidP="000B4CC4">
      <w:r w:rsidRPr="00716F1F">
        <w:t>Viele Akteure im Bereich der Investitionsgüter haben den Wunsch, sind aber nicht in der Lage, die Digitalisierung voranzutreiben und die Effizienz durch den Einsatz neuer Technologien zu steigern.</w:t>
      </w:r>
    </w:p>
    <w:p w:rsidR="00716F1F" w:rsidRDefault="009F68E5" w:rsidP="000B4CC4">
      <w:r w:rsidRPr="009F68E5">
        <w:t xml:space="preserve">Teamcenter für Capital Asset Lifecycle Management bietet einen evolutionären Ansatz, um die Komplexität </w:t>
      </w:r>
      <w:r>
        <w:t xml:space="preserve">von </w:t>
      </w:r>
      <w:r w:rsidRPr="009F68E5">
        <w:t>Anlagegüter</w:t>
      </w:r>
      <w:r>
        <w:t>n</w:t>
      </w:r>
      <w:r w:rsidRPr="009F68E5">
        <w:t xml:space="preserve"> </w:t>
      </w:r>
      <w:r w:rsidR="00B818B2">
        <w:t xml:space="preserve">besser </w:t>
      </w:r>
      <w:r w:rsidRPr="009F68E5">
        <w:t xml:space="preserve">zu bewältigen. Mit dieser Lösung können Unternehmen </w:t>
      </w:r>
      <w:r w:rsidR="00B818B2" w:rsidRPr="009F68E5">
        <w:t>Daten</w:t>
      </w:r>
      <w:r w:rsidR="00B818B2">
        <w:t xml:space="preserve"> aus bisher </w:t>
      </w:r>
      <w:r w:rsidR="00B818B2" w:rsidRPr="009F68E5">
        <w:t xml:space="preserve">voneinander </w:t>
      </w:r>
      <w:r w:rsidR="00B818B2">
        <w:t xml:space="preserve">isolierten </w:t>
      </w:r>
      <w:r w:rsidR="00B818B2" w:rsidRPr="009F68E5">
        <w:t>Informationssilos im gesamten Unternehmen</w:t>
      </w:r>
      <w:r w:rsidR="00B818B2">
        <w:t xml:space="preserve">sverbund verknüpfen und kombinieren. Das ermöglicht ihnen, </w:t>
      </w:r>
      <w:r w:rsidRPr="009F68E5">
        <w:t xml:space="preserve">über den gesamten Lebenszyklus </w:t>
      </w:r>
      <w:r w:rsidR="00B818B2" w:rsidRPr="009F68E5">
        <w:t xml:space="preserve">des Anlageguts </w:t>
      </w:r>
      <w:r w:rsidRPr="009F68E5">
        <w:t xml:space="preserve">hinweg </w:t>
      </w:r>
      <w:r w:rsidR="00B818B2" w:rsidRPr="009F68E5">
        <w:t>de</w:t>
      </w:r>
      <w:r w:rsidR="00B818B2">
        <w:t>sse</w:t>
      </w:r>
      <w:r w:rsidR="00B818B2" w:rsidRPr="009F68E5">
        <w:t xml:space="preserve">n digitalen Zwilling </w:t>
      </w:r>
      <w:r w:rsidR="00B818B2">
        <w:t xml:space="preserve">zu </w:t>
      </w:r>
      <w:r w:rsidRPr="009F68E5">
        <w:t>erstellen und verwalten.</w:t>
      </w:r>
    </w:p>
    <w:p w:rsidR="000B4CC4" w:rsidRDefault="00B818B2" w:rsidP="000B4CC4">
      <w:r>
        <w:t>I</w:t>
      </w:r>
      <w:r w:rsidR="000B4CC4">
        <w:t>n einem Merkblatt</w:t>
      </w:r>
      <w:r>
        <w:t xml:space="preserve"> von Siemens Digital Industries Software erfahren Sie</w:t>
      </w:r>
      <w:r w:rsidR="000B4CC4">
        <w:t xml:space="preserve">, wie die </w:t>
      </w:r>
      <w:r w:rsidR="000B4CC4" w:rsidRPr="000B4CC4">
        <w:t xml:space="preserve">Software </w:t>
      </w:r>
      <w:r>
        <w:t xml:space="preserve">Planern und Errichtern ebenso wie </w:t>
      </w:r>
      <w:r w:rsidR="000B4CC4" w:rsidRPr="000B4CC4">
        <w:t>Eigentümer</w:t>
      </w:r>
      <w:r w:rsidR="000B4CC4">
        <w:t xml:space="preserve">n und </w:t>
      </w:r>
      <w:r w:rsidR="000B4CC4" w:rsidRPr="000B4CC4">
        <w:t>Betreiber</w:t>
      </w:r>
      <w:r w:rsidR="000B4CC4">
        <w:t xml:space="preserve">n </w:t>
      </w:r>
      <w:r w:rsidR="000B4CC4" w:rsidRPr="000B4CC4">
        <w:t xml:space="preserve">von Fabriken, Anlagen und anderen wichtigen Infrastruktureinrichtungen </w:t>
      </w:r>
      <w:r w:rsidR="000B4CC4">
        <w:t xml:space="preserve">hilft, deren </w:t>
      </w:r>
      <w:r w:rsidR="000B4CC4" w:rsidRPr="000B4CC4">
        <w:t xml:space="preserve">Effizienz </w:t>
      </w:r>
      <w:r w:rsidR="000B4CC4">
        <w:t xml:space="preserve">nachhaltig zu </w:t>
      </w:r>
      <w:r w:rsidR="000B4CC4" w:rsidRPr="000B4CC4">
        <w:t>verbessern</w:t>
      </w:r>
      <w:r w:rsidR="000B4CC4">
        <w:t xml:space="preserve"> und so </w:t>
      </w:r>
      <w:r w:rsidR="000B4CC4" w:rsidRPr="000B4CC4">
        <w:t xml:space="preserve">Kosten </w:t>
      </w:r>
      <w:r w:rsidR="000B4CC4">
        <w:t xml:space="preserve">zu </w:t>
      </w:r>
      <w:r w:rsidR="000B4CC4" w:rsidRPr="000B4CC4">
        <w:t>senken</w:t>
      </w:r>
      <w:r w:rsidR="000B4CC4">
        <w:t>.</w:t>
      </w:r>
    </w:p>
    <w:p w:rsidR="00716F1F" w:rsidRDefault="00716F1F" w:rsidP="000B4CC4">
      <w:bookmarkStart w:id="0" w:name="_GoBack"/>
      <w:bookmarkEnd w:id="0"/>
    </w:p>
    <w:p w:rsidR="000B4CC4" w:rsidRDefault="000B4CC4" w:rsidP="000B4CC4">
      <w:pPr>
        <w:rPr>
          <w:rFonts w:ascii="Arial" w:hAnsi="Arial" w:cs="Arial"/>
          <w:sz w:val="20"/>
          <w:szCs w:val="20"/>
          <w:lang w:val="en-US"/>
        </w:rPr>
      </w:pPr>
      <w:r>
        <w:t xml:space="preserve">Link: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https://sie.ag/3xwghnf</w:t>
        </w:r>
      </w:hyperlink>
    </w:p>
    <w:p w:rsidR="000B4CC4" w:rsidRDefault="000B4CC4" w:rsidP="000B4CC4"/>
    <w:sectPr w:rsidR="000B4C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C4"/>
    <w:rsid w:val="000B4CC4"/>
    <w:rsid w:val="004E505C"/>
    <w:rsid w:val="00716F1F"/>
    <w:rsid w:val="009F68E5"/>
    <w:rsid w:val="00B8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B63C"/>
  <w15:chartTrackingRefBased/>
  <w15:docId w15:val="{11ADC5DC-78A2-468A-8BA9-54DE2D7F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B4C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e.ag/3xwghn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Kemptner</dc:creator>
  <cp:keywords/>
  <dc:description/>
  <cp:lastModifiedBy>Peter Kemptner</cp:lastModifiedBy>
  <cp:revision>2</cp:revision>
  <dcterms:created xsi:type="dcterms:W3CDTF">2022-06-09T08:21:00Z</dcterms:created>
  <dcterms:modified xsi:type="dcterms:W3CDTF">2022-06-09T08:21:00Z</dcterms:modified>
</cp:coreProperties>
</file>